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cs="Times New Roman"/>
          <w:b/>
          <w:sz w:val="44"/>
          <w:szCs w:val="44"/>
          <w:u w:val="single"/>
        </w:rPr>
      </w:pPr>
    </w:p>
    <w:p>
      <w:pPr>
        <w:adjustRightInd w:val="0"/>
        <w:snapToGrid w:val="0"/>
        <w:spacing w:line="360" w:lineRule="auto"/>
        <w:jc w:val="center"/>
        <w:rPr>
          <w:rFonts w:ascii="Times New Roman" w:hAnsi="Times New Roman" w:cs="Times New Roman"/>
          <w:b/>
          <w:sz w:val="44"/>
          <w:szCs w:val="44"/>
          <w:u w:val="single"/>
        </w:rPr>
      </w:pPr>
    </w:p>
    <w:p>
      <w:pPr>
        <w:adjustRightInd w:val="0"/>
        <w:snapToGrid w:val="0"/>
        <w:spacing w:line="360" w:lineRule="auto"/>
        <w:jc w:val="center"/>
        <w:rPr>
          <w:rFonts w:ascii="Times New Roman" w:hAnsi="Times New Roman" w:cs="Times New Roman"/>
          <w:b/>
          <w:sz w:val="44"/>
          <w:szCs w:val="44"/>
          <w:u w:val="single"/>
        </w:rPr>
      </w:pPr>
    </w:p>
    <w:p>
      <w:pPr>
        <w:adjustRightInd w:val="0"/>
        <w:snapToGrid w:val="0"/>
        <w:spacing w:line="360" w:lineRule="auto"/>
        <w:jc w:val="center"/>
        <w:rPr>
          <w:rFonts w:ascii="Times New Roman" w:hAnsi="Times New Roman" w:cs="Times New Roman"/>
          <w:b/>
          <w:sz w:val="44"/>
          <w:szCs w:val="44"/>
          <w:u w:val="single"/>
        </w:rPr>
      </w:pPr>
    </w:p>
    <w:p>
      <w:pPr>
        <w:adjustRightInd w:val="0"/>
        <w:snapToGrid w:val="0"/>
        <w:spacing w:line="360" w:lineRule="auto"/>
        <w:jc w:val="center"/>
        <w:rPr>
          <w:rFonts w:ascii="Times New Roman" w:hAnsi="Times New Roman" w:eastAsia="华文中宋" w:cs="Times New Roman"/>
          <w:b/>
          <w:sz w:val="44"/>
          <w:szCs w:val="44"/>
        </w:rPr>
      </w:pPr>
      <w:r>
        <w:rPr>
          <w:rFonts w:ascii="Times New Roman" w:hAnsi="Times New Roman" w:eastAsia="华文中宋" w:cs="Times New Roman"/>
          <w:b/>
          <w:sz w:val="44"/>
          <w:szCs w:val="44"/>
        </w:rPr>
        <w:t>亳州市</w:t>
      </w:r>
      <w:r>
        <w:rPr>
          <w:rFonts w:hint="eastAsia" w:ascii="Times New Roman" w:hAnsi="Times New Roman" w:eastAsia="华文中宋" w:cs="Times New Roman"/>
          <w:b/>
          <w:sz w:val="44"/>
          <w:szCs w:val="44"/>
          <w:lang w:val="en-US" w:eastAsia="zh-CN"/>
        </w:rPr>
        <w:t>文明办部门</w:t>
      </w:r>
      <w:r>
        <w:rPr>
          <w:rFonts w:ascii="Times New Roman" w:hAnsi="Times New Roman" w:eastAsia="华文中宋" w:cs="Times New Roman"/>
          <w:b/>
          <w:sz w:val="44"/>
          <w:szCs w:val="44"/>
        </w:rPr>
        <w:t>202</w:t>
      </w:r>
      <w:r>
        <w:rPr>
          <w:rFonts w:hint="eastAsia" w:ascii="Times New Roman" w:hAnsi="Times New Roman" w:eastAsia="华文中宋" w:cs="Times New Roman"/>
          <w:b/>
          <w:sz w:val="44"/>
          <w:szCs w:val="44"/>
          <w:lang w:val="en-US" w:eastAsia="zh-CN"/>
        </w:rPr>
        <w:t>3</w:t>
      </w:r>
      <w:r>
        <w:rPr>
          <w:rFonts w:ascii="Times New Roman" w:hAnsi="Times New Roman" w:eastAsia="华文中宋" w:cs="Times New Roman"/>
          <w:b/>
          <w:sz w:val="44"/>
          <w:szCs w:val="44"/>
        </w:rPr>
        <w:t>年预算</w:t>
      </w:r>
    </w:p>
    <w:p>
      <w:pPr>
        <w:pStyle w:val="6"/>
        <w:adjustRightInd w:val="0"/>
        <w:snapToGrid w:val="0"/>
        <w:spacing w:before="0" w:beforeAutospacing="0" w:after="0" w:afterAutospacing="0" w:line="360" w:lineRule="auto"/>
        <w:jc w:val="center"/>
        <w:outlineLvl w:val="0"/>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outlineLvl w:val="0"/>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outlineLvl w:val="0"/>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outlineLvl w:val="0"/>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44"/>
          <w:szCs w:val="44"/>
        </w:rPr>
      </w:pPr>
      <w:r>
        <w:rPr>
          <w:rFonts w:ascii="Times New Roman" w:hAnsi="Times New Roman" w:eastAsia="黑体" w:cs="Times New Roman"/>
          <w:bCs/>
          <w:sz w:val="44"/>
          <w:szCs w:val="44"/>
        </w:rPr>
        <w:t>202</w:t>
      </w:r>
      <w:r>
        <w:rPr>
          <w:rFonts w:hint="eastAsia" w:ascii="Times New Roman" w:hAnsi="Times New Roman" w:eastAsia="黑体" w:cs="Times New Roman"/>
          <w:bCs/>
          <w:sz w:val="44"/>
          <w:szCs w:val="44"/>
          <w:lang w:val="en-US" w:eastAsia="zh-CN"/>
        </w:rPr>
        <w:t>3</w:t>
      </w:r>
      <w:r>
        <w:rPr>
          <w:rFonts w:ascii="Times New Roman" w:hAnsi="Times New Roman" w:eastAsia="黑体" w:cs="Times New Roman"/>
          <w:bCs/>
          <w:sz w:val="44"/>
          <w:szCs w:val="44"/>
        </w:rPr>
        <w:t>年</w:t>
      </w:r>
      <w:r>
        <w:rPr>
          <w:rFonts w:hint="eastAsia" w:ascii="Times New Roman" w:hAnsi="Times New Roman" w:eastAsia="黑体" w:cs="Times New Roman"/>
          <w:bCs/>
          <w:sz w:val="44"/>
          <w:szCs w:val="44"/>
          <w:lang w:val="en-US" w:eastAsia="zh-CN"/>
        </w:rPr>
        <w:t>2</w:t>
      </w:r>
      <w:r>
        <w:rPr>
          <w:rFonts w:ascii="Times New Roman" w:hAnsi="Times New Roman" w:eastAsia="黑体" w:cs="Times New Roman"/>
          <w:bCs/>
          <w:sz w:val="44"/>
          <w:szCs w:val="44"/>
        </w:rPr>
        <w:t>月</w:t>
      </w:r>
    </w:p>
    <w:p>
      <w:pPr>
        <w:pStyle w:val="6"/>
        <w:adjustRightInd w:val="0"/>
        <w:snapToGrid w:val="0"/>
        <w:spacing w:before="0" w:beforeAutospacing="0" w:after="0" w:afterAutospacing="0" w:line="360" w:lineRule="auto"/>
        <w:jc w:val="both"/>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both"/>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both"/>
        <w:rPr>
          <w:rFonts w:ascii="Times New Roman" w:hAnsi="Times New Roman" w:eastAsia="黑体" w:cs="Times New Roman"/>
          <w:bCs/>
          <w:sz w:val="36"/>
          <w:szCs w:val="36"/>
        </w:rPr>
      </w:pPr>
    </w:p>
    <w:p>
      <w:pPr>
        <w:pStyle w:val="6"/>
        <w:adjustRightInd w:val="0"/>
        <w:snapToGrid w:val="0"/>
        <w:spacing w:before="0" w:beforeAutospacing="0" w:after="0" w:afterAutospacing="0" w:line="500" w:lineRule="exact"/>
        <w:jc w:val="center"/>
        <w:rPr>
          <w:rFonts w:ascii="Times New Roman" w:hAnsi="Times New Roman" w:eastAsia="黑体" w:cs="Times New Roman"/>
          <w:bCs/>
          <w:sz w:val="44"/>
          <w:szCs w:val="44"/>
        </w:rPr>
      </w:pPr>
      <w:r>
        <w:rPr>
          <w:rFonts w:ascii="Times New Roman" w:hAnsi="Times New Roman" w:eastAsia="黑体" w:cs="Times New Roman"/>
          <w:bCs/>
          <w:sz w:val="44"/>
          <w:szCs w:val="44"/>
        </w:rPr>
        <w:t>目 录</w:t>
      </w:r>
    </w:p>
    <w:p>
      <w:pPr>
        <w:pStyle w:val="6"/>
        <w:adjustRightInd w:val="0"/>
        <w:snapToGrid w:val="0"/>
        <w:spacing w:before="0" w:beforeAutospacing="0" w:after="0" w:afterAutospacing="0" w:line="500" w:lineRule="exact"/>
        <w:ind w:firstLine="643" w:firstLineChars="200"/>
        <w:jc w:val="both"/>
        <w:rPr>
          <w:rFonts w:ascii="Times New Roman" w:hAnsi="Times New Roman" w:eastAsia="仿宋_GB2312" w:cs="Times New Roman"/>
          <w:b/>
          <w:sz w:val="32"/>
          <w:szCs w:val="32"/>
        </w:rPr>
      </w:pPr>
      <w:r>
        <w:rPr>
          <w:rFonts w:ascii="Times New Roman" w:hAnsi="Times New Roman" w:eastAsia="仿宋_GB2312" w:cs="Times New Roman"/>
          <w:b/>
          <w:sz w:val="32"/>
          <w:szCs w:val="32"/>
        </w:rPr>
        <w:t>第一部分 部门概况</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1.主要职责</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2.部门预算构成</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年度主要工作任务</w:t>
      </w:r>
    </w:p>
    <w:p>
      <w:pPr>
        <w:pStyle w:val="6"/>
        <w:adjustRightInd w:val="0"/>
        <w:snapToGrid w:val="0"/>
        <w:spacing w:before="0" w:beforeAutospacing="0" w:after="0" w:afterAutospacing="0" w:line="5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第二部分 202</w:t>
      </w:r>
      <w:r>
        <w:rPr>
          <w:rFonts w:hint="eastAsia" w:ascii="Times New Roman" w:hAnsi="Times New Roman" w:eastAsia="仿宋_GB2312" w:cs="Times New Roman"/>
          <w:b/>
          <w:sz w:val="32"/>
          <w:szCs w:val="32"/>
          <w:lang w:val="en-US" w:eastAsia="zh-CN"/>
        </w:rPr>
        <w:t>3</w:t>
      </w:r>
      <w:r>
        <w:rPr>
          <w:rFonts w:ascii="Times New Roman" w:hAnsi="Times New Roman" w:eastAsia="仿宋_GB2312" w:cs="Times New Roman"/>
          <w:b/>
          <w:sz w:val="32"/>
          <w:szCs w:val="32"/>
        </w:rPr>
        <w:t>年部门预算表</w:t>
      </w:r>
    </w:p>
    <w:p>
      <w:pPr>
        <w:pStyle w:val="6"/>
        <w:adjustRightInd w:val="0"/>
        <w:snapToGrid w:val="0"/>
        <w:spacing w:before="0" w:beforeAutospacing="0" w:after="0" w:afterAutospacing="0" w:line="500" w:lineRule="exact"/>
        <w:ind w:firstLine="640" w:firstLineChars="200"/>
        <w:outlineLvl w:val="0"/>
        <w:rPr>
          <w:rFonts w:ascii="Times New Roman" w:hAnsi="Times New Roman" w:eastAsia="仿宋_GB2312" w:cs="Times New Roman"/>
          <w:bCs/>
          <w:sz w:val="32"/>
          <w:szCs w:val="32"/>
        </w:rPr>
      </w:pPr>
      <w:r>
        <w:rPr>
          <w:rFonts w:ascii="Times New Roman" w:hAnsi="Times New Roman" w:eastAsia="仿宋_GB2312" w:cs="Times New Roman"/>
          <w:bCs/>
          <w:sz w:val="32"/>
          <w:szCs w:val="32"/>
        </w:rPr>
        <w:t>1.亳州市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年收支总表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年收入总表</w:t>
      </w:r>
    </w:p>
    <w:p>
      <w:pPr>
        <w:pStyle w:val="6"/>
        <w:adjustRightInd w:val="0"/>
        <w:snapToGrid w:val="0"/>
        <w:spacing w:before="0" w:beforeAutospacing="0" w:after="0" w:afterAutospacing="0" w:line="500" w:lineRule="exact"/>
        <w:ind w:firstLine="640" w:firstLineChars="200"/>
        <w:outlineLvl w:val="0"/>
        <w:rPr>
          <w:rFonts w:ascii="Times New Roman" w:hAnsi="Times New Roman" w:eastAsia="仿宋_GB2312" w:cs="Times New Roman"/>
          <w:bCs/>
          <w:sz w:val="32"/>
          <w:szCs w:val="32"/>
        </w:rPr>
      </w:pPr>
      <w:r>
        <w:rPr>
          <w:rFonts w:ascii="Times New Roman" w:hAnsi="Times New Roman" w:eastAsia="仿宋_GB2312" w:cs="Times New Roman"/>
          <w:bCs/>
          <w:sz w:val="32"/>
          <w:szCs w:val="32"/>
        </w:rPr>
        <w:t>3.亳州市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年支出总表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年财政拨款收支总表</w:t>
      </w:r>
    </w:p>
    <w:p>
      <w:pPr>
        <w:pStyle w:val="6"/>
        <w:adjustRightInd w:val="0"/>
        <w:snapToGrid w:val="0"/>
        <w:spacing w:before="0" w:beforeAutospacing="0" w:after="0" w:afterAutospacing="0" w:line="500" w:lineRule="exact"/>
        <w:ind w:firstLine="640" w:firstLineChars="200"/>
        <w:outlineLvl w:val="0"/>
        <w:rPr>
          <w:rFonts w:ascii="Times New Roman" w:hAnsi="Times New Roman" w:eastAsia="仿宋_GB2312" w:cs="Times New Roman"/>
          <w:bCs/>
          <w:sz w:val="32"/>
          <w:szCs w:val="32"/>
        </w:rPr>
      </w:pPr>
      <w:r>
        <w:rPr>
          <w:rFonts w:ascii="Times New Roman" w:hAnsi="Times New Roman" w:eastAsia="仿宋_GB2312" w:cs="Times New Roman"/>
          <w:bCs/>
          <w:sz w:val="32"/>
          <w:szCs w:val="32"/>
        </w:rPr>
        <w:t>5.亳州市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年一般公共预算支出表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6.亳州市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年一般公共预算基本支出表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7.亳州市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年政府性基金预算支出表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8.亳州市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年国有资本经营预算支出表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9.亳州市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年项目支出表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10.亳州市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年政府采购支出表</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11.亳州市</w:t>
      </w:r>
      <w:r>
        <w:rPr>
          <w:rFonts w:hint="eastAsia" w:ascii="Times New Roman" w:hAnsi="Times New Roman" w:eastAsia="仿宋_GB2312" w:cs="Times New Roman"/>
          <w:bCs/>
          <w:sz w:val="32"/>
          <w:szCs w:val="32"/>
          <w:lang w:val="en-US" w:eastAsia="zh-CN"/>
        </w:rPr>
        <w:t>文明办本级</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年政府购买服务支出表</w:t>
      </w:r>
    </w:p>
    <w:p>
      <w:pPr>
        <w:pStyle w:val="6"/>
        <w:adjustRightInd w:val="0"/>
        <w:snapToGrid w:val="0"/>
        <w:spacing w:before="0" w:beforeAutospacing="0" w:after="0" w:afterAutospacing="0" w:line="5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第三部分 202</w:t>
      </w:r>
      <w:r>
        <w:rPr>
          <w:rFonts w:hint="eastAsia" w:ascii="Times New Roman" w:hAnsi="Times New Roman" w:eastAsia="仿宋_GB2312" w:cs="Times New Roman"/>
          <w:b/>
          <w:sz w:val="32"/>
          <w:szCs w:val="32"/>
          <w:lang w:val="en-US" w:eastAsia="zh-CN"/>
        </w:rPr>
        <w:t>3</w:t>
      </w:r>
      <w:r>
        <w:rPr>
          <w:rFonts w:ascii="Times New Roman" w:hAnsi="Times New Roman" w:eastAsia="仿宋_GB2312" w:cs="Times New Roman"/>
          <w:b/>
          <w:sz w:val="32"/>
          <w:szCs w:val="32"/>
        </w:rPr>
        <w:t>年部门预算情况说明</w:t>
      </w:r>
    </w:p>
    <w:p>
      <w:pPr>
        <w:pStyle w:val="6"/>
        <w:adjustRightInd w:val="0"/>
        <w:snapToGrid w:val="0"/>
        <w:spacing w:before="0" w:beforeAutospacing="0" w:after="0" w:afterAutospacing="0" w:line="500" w:lineRule="exact"/>
        <w:ind w:firstLine="640" w:firstLineChars="200"/>
        <w:outlineLvl w:val="0"/>
        <w:rPr>
          <w:rFonts w:ascii="Times New Roman" w:hAnsi="Times New Roman" w:eastAsia="仿宋_GB2312" w:cs="Times New Roman"/>
          <w:bCs/>
          <w:sz w:val="32"/>
          <w:szCs w:val="32"/>
        </w:rPr>
      </w:pPr>
      <w:r>
        <w:rPr>
          <w:rFonts w:ascii="Times New Roman" w:hAnsi="Times New Roman" w:eastAsia="仿宋_GB2312" w:cs="Times New Roman"/>
          <w:bCs/>
          <w:sz w:val="32"/>
          <w:szCs w:val="32"/>
        </w:rPr>
        <w:t>1.关于202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年收支总表的说明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年收入总表的说明</w:t>
      </w:r>
    </w:p>
    <w:p>
      <w:pPr>
        <w:adjustRightInd w:val="0"/>
        <w:snapToGrid w:val="0"/>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3.关于202</w:t>
      </w:r>
      <w:r>
        <w:rPr>
          <w:rFonts w:hint="eastAsia" w:ascii="Times New Roman" w:hAnsi="Times New Roman" w:eastAsia="仿宋_GB2312" w:cs="Times New Roman"/>
          <w:bCs/>
          <w:kern w:val="0"/>
          <w:sz w:val="32"/>
          <w:szCs w:val="32"/>
          <w:lang w:val="en-US" w:eastAsia="zh-CN"/>
        </w:rPr>
        <w:t>3</w:t>
      </w:r>
      <w:r>
        <w:rPr>
          <w:rFonts w:ascii="Times New Roman" w:hAnsi="Times New Roman" w:eastAsia="仿宋_GB2312" w:cs="Times New Roman"/>
          <w:bCs/>
          <w:kern w:val="0"/>
          <w:sz w:val="32"/>
          <w:szCs w:val="32"/>
        </w:rPr>
        <w:t>年支出总表的说明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年财政拨款收支总表的说明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5.关于202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年一般公共预算支出表的说明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6.关于202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年一般公共预算基本支出表的说明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7.关于202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年政府性基金预算支出表的说明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8.关于202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年国有资本经营预算支出表的说明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9.关于202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年项目支出表的说明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10.关于202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年政府采购支出表的说明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11.关于202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年政府购买服务支出表的说明</w:t>
      </w:r>
    </w:p>
    <w:p>
      <w:pPr>
        <w:pStyle w:val="6"/>
        <w:adjustRightInd w:val="0"/>
        <w:snapToGrid w:val="0"/>
        <w:spacing w:before="0" w:beforeAutospacing="0" w:after="0" w:afterAutospacing="0"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12.其他重要事项情况说明</w:t>
      </w:r>
    </w:p>
    <w:p>
      <w:pPr>
        <w:pStyle w:val="6"/>
        <w:adjustRightInd w:val="0"/>
        <w:snapToGrid w:val="0"/>
        <w:spacing w:before="0" w:beforeAutospacing="0" w:after="0" w:afterAutospacing="0" w:line="5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第四部分 名词解释</w:t>
      </w: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500" w:lineRule="exact"/>
        <w:rPr>
          <w:rFonts w:ascii="Times New Roman" w:hAnsi="Times New Roman" w:eastAsia="仿宋_GB2312" w:cs="Times New Roman"/>
          <w:b/>
          <w:sz w:val="32"/>
          <w:szCs w:val="32"/>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r>
        <w:rPr>
          <w:rFonts w:ascii="Times New Roman" w:hAnsi="Times New Roman" w:eastAsia="黑体" w:cs="Times New Roman"/>
          <w:bCs/>
          <w:sz w:val="36"/>
          <w:szCs w:val="36"/>
        </w:rPr>
        <w:t>第一部分 部门概况</w:t>
      </w:r>
    </w:p>
    <w:p>
      <w:pPr>
        <w:pStyle w:val="6"/>
        <w:adjustRightInd w:val="0"/>
        <w:snapToGrid w:val="0"/>
        <w:spacing w:before="0" w:beforeAutospacing="0" w:after="0" w:afterAutospacing="0" w:line="360" w:lineRule="auto"/>
        <w:ind w:firstLine="627" w:firstLineChars="196"/>
        <w:jc w:val="both"/>
        <w:rPr>
          <w:rFonts w:ascii="Times New Roman" w:hAnsi="Times New Roman" w:cs="Times New Roman"/>
        </w:rPr>
      </w:pPr>
      <w:r>
        <w:rPr>
          <w:rFonts w:ascii="Times New Roman" w:hAnsi="Times New Roman" w:eastAsia="黑体" w:cs="Times New Roman"/>
          <w:bCs/>
          <w:sz w:val="32"/>
          <w:szCs w:val="32"/>
        </w:rPr>
        <w:t>一、主要职责</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rPr>
          <w:rFonts w:hint="default" w:ascii="黑体" w:hAnsi="黑体" w:eastAsia="仿宋_GB2312"/>
          <w:bCs/>
          <w:sz w:val="32"/>
          <w:szCs w:val="32"/>
          <w:lang w:val="en-US" w:eastAsia="zh-CN"/>
        </w:rPr>
      </w:pPr>
      <w:r>
        <w:rPr>
          <w:rFonts w:hint="eastAsia" w:ascii="仿宋_GB2312" w:hAnsi="仿宋" w:eastAsia="仿宋_GB2312"/>
          <w:sz w:val="32"/>
          <w:szCs w:val="32"/>
        </w:rPr>
        <w:t>根据编委文件规定，市文明办主要职责是：</w:t>
      </w:r>
      <w:r>
        <w:rPr>
          <w:rFonts w:hint="eastAsia" w:ascii="仿宋_GB2312" w:hAnsi="仿宋" w:eastAsia="仿宋_GB2312"/>
          <w:sz w:val="32"/>
          <w:szCs w:val="32"/>
          <w:lang w:val="en-US" w:eastAsia="zh-CN"/>
        </w:rPr>
        <w:t>1、贯彻中央、省精神文明建设指导委员会及其办公室工作部署，按照市精神文明建设指导委员会工作安排，做好组织协调、督促落实工作。2、拟定全市精神文明创建活动总体规划，组织、指导、协调文明创建活动，推动社会主义核心价值观融入文明创建全过程。组织评选精神文明建设先进典型。3、组织、指导、协调全市公民道德建设，指导、督促未成年人思想道德建设工作。4、负责全市志愿服务工作的统筹规划、协调指导、督促检查和经验推广。5、完成市委交办的其他任务。</w:t>
      </w:r>
    </w:p>
    <w:p>
      <w:pPr>
        <w:pStyle w:val="6"/>
        <w:adjustRightInd w:val="0"/>
        <w:snapToGrid w:val="0"/>
        <w:spacing w:before="0" w:beforeAutospacing="0" w:after="0" w:afterAutospacing="0" w:line="360" w:lineRule="auto"/>
        <w:ind w:firstLine="627" w:firstLineChars="196"/>
        <w:jc w:val="both"/>
        <w:rPr>
          <w:rFonts w:ascii="Times New Roman" w:hAnsi="Times New Roman" w:cs="Times New Roman"/>
        </w:rPr>
      </w:pPr>
      <w:r>
        <w:rPr>
          <w:rFonts w:ascii="Times New Roman" w:hAnsi="Times New Roman" w:eastAsia="黑体" w:cs="Times New Roman"/>
          <w:bCs/>
          <w:sz w:val="32"/>
          <w:szCs w:val="32"/>
        </w:rPr>
        <w:t>二、部门预算构成</w:t>
      </w:r>
    </w:p>
    <w:p>
      <w:pPr>
        <w:pStyle w:val="6"/>
        <w:adjustRightInd w:val="0"/>
        <w:snapToGrid w:val="0"/>
        <w:spacing w:before="0" w:beforeAutospacing="0" w:after="0" w:afterAutospacing="0" w:line="360" w:lineRule="auto"/>
        <w:ind w:firstLine="627" w:firstLineChars="19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从预算单位构成看，</w:t>
      </w:r>
      <w:r>
        <w:rPr>
          <w:rFonts w:ascii="Times New Roman" w:hAnsi="Times New Roman" w:eastAsia="仿宋_GB2312" w:cs="Times New Roman"/>
          <w:bCs/>
          <w:sz w:val="32"/>
          <w:szCs w:val="32"/>
        </w:rPr>
        <w:t>亳州市</w:t>
      </w:r>
      <w:r>
        <w:rPr>
          <w:rFonts w:hint="eastAsia" w:ascii="Times New Roman" w:hAnsi="Times New Roman" w:eastAsia="仿宋_GB2312" w:cs="Times New Roman"/>
          <w:bCs/>
          <w:sz w:val="32"/>
          <w:szCs w:val="32"/>
          <w:lang w:val="en-US" w:eastAsia="zh-CN"/>
        </w:rPr>
        <w:t>文明办</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年度部门预算包括</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本级预算和</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下属单位预算，纳入部门预算编制范围的预算单位共</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个，具体情况见下表。</w:t>
      </w:r>
    </w:p>
    <w:tbl>
      <w:tblPr>
        <w:tblStyle w:val="7"/>
        <w:tblW w:w="9000" w:type="dxa"/>
        <w:tblInd w:w="288" w:type="dxa"/>
        <w:shd w:val="clear" w:color="auto" w:fill="FFFFFF"/>
        <w:tblLayout w:type="fixed"/>
        <w:tblCellMar>
          <w:top w:w="0" w:type="dxa"/>
          <w:left w:w="0" w:type="dxa"/>
          <w:bottom w:w="0" w:type="dxa"/>
          <w:right w:w="0" w:type="dxa"/>
        </w:tblCellMar>
      </w:tblPr>
      <w:tblGrid>
        <w:gridCol w:w="900"/>
        <w:gridCol w:w="3600"/>
        <w:gridCol w:w="4500"/>
      </w:tblGrid>
      <w:tr>
        <w:tblPrEx>
          <w:shd w:val="clear" w:color="auto" w:fill="FFFFFF"/>
          <w:tblCellMar>
            <w:top w:w="0" w:type="dxa"/>
            <w:left w:w="0" w:type="dxa"/>
            <w:bottom w:w="0" w:type="dxa"/>
            <w:right w:w="0" w:type="dxa"/>
          </w:tblCellMar>
        </w:tblPrEx>
        <w:trPr>
          <w:trHeight w:val="397" w:hRule="exact"/>
        </w:trPr>
        <w:tc>
          <w:tcPr>
            <w:tcW w:w="9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36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单位名称</w:t>
            </w:r>
          </w:p>
        </w:tc>
        <w:tc>
          <w:tcPr>
            <w:tcW w:w="4500" w:type="dxa"/>
            <w:tcBorders>
              <w:top w:val="single" w:color="auto" w:sz="8" w:space="0"/>
              <w:left w:val="nil"/>
              <w:bottom w:val="single" w:color="auto" w:sz="8" w:space="0"/>
              <w:right w:val="single" w:color="auto" w:sz="8" w:space="0"/>
            </w:tcBorders>
            <w:shd w:val="clear" w:color="auto" w:fill="FFFFFF"/>
          </w:tcPr>
          <w:p>
            <w:pPr>
              <w:adjustRightInd w:val="0"/>
              <w:snapToGrid w:val="0"/>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单位性质</w:t>
            </w:r>
          </w:p>
        </w:tc>
      </w:tr>
      <w:tr>
        <w:tblPrEx>
          <w:shd w:val="clear" w:color="auto" w:fill="FFFFFF"/>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ascii="Times New Roman" w:hAnsi="Times New Roman" w:eastAsia="仿宋_GB2312" w:cs="Times New Roman"/>
                <w:sz w:val="24"/>
                <w:u w:val="single"/>
              </w:rPr>
            </w:pPr>
            <w:r>
              <w:rPr>
                <w:rFonts w:ascii="Times New Roman" w:hAnsi="Times New Roman" w:eastAsia="仿宋_GB2312" w:cs="Times New Roman"/>
                <w:bCs/>
                <w:sz w:val="24"/>
              </w:rPr>
              <w:t>亳州市</w:t>
            </w:r>
            <w:r>
              <w:rPr>
                <w:rFonts w:hint="eastAsia" w:ascii="Times New Roman" w:hAnsi="Times New Roman" w:eastAsia="仿宋_GB2312" w:cs="Times New Roman"/>
                <w:bCs/>
                <w:sz w:val="24"/>
                <w:lang w:val="en-US" w:eastAsia="zh-CN"/>
              </w:rPr>
              <w:t>文明办</w:t>
            </w:r>
            <w:r>
              <w:rPr>
                <w:rFonts w:ascii="Times New Roman" w:hAnsi="Times New Roman" w:eastAsia="仿宋_GB2312" w:cs="Times New Roman"/>
                <w:bCs/>
                <w:sz w:val="24"/>
              </w:rPr>
              <w:t>本级</w:t>
            </w: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Times New Roman" w:hAnsi="Times New Roman" w:eastAsia="仿宋_GB2312" w:cs="Times New Roman"/>
                <w:sz w:val="24"/>
                <w:u w:val="single"/>
              </w:rPr>
            </w:pPr>
            <w:r>
              <w:rPr>
                <w:rFonts w:ascii="Times New Roman" w:hAnsi="Times New Roman" w:eastAsia="仿宋_GB2312" w:cs="Times New Roman"/>
                <w:bCs/>
                <w:sz w:val="24"/>
              </w:rPr>
              <w:t>行政单位</w:t>
            </w:r>
          </w:p>
        </w:tc>
      </w:tr>
      <w:tr>
        <w:tblPrEx>
          <w:shd w:val="clear" w:color="auto" w:fill="FFFFFF"/>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ind w:firstLine="240" w:firstLineChars="100"/>
              <w:rPr>
                <w:rFonts w:hint="eastAsia" w:ascii="Times New Roman" w:hAnsi="Times New Roman" w:eastAsia="仿宋_GB2312" w:cs="Times New Roman"/>
                <w:sz w:val="24"/>
                <w:u w:val="single"/>
                <w:lang w:eastAsia="zh-CN"/>
              </w:rPr>
            </w:pPr>
            <w:r>
              <w:rPr>
                <w:rFonts w:hint="eastAsia" w:ascii="Times New Roman" w:hAnsi="Times New Roman" w:eastAsia="仿宋_GB2312" w:cs="Times New Roman"/>
                <w:sz w:val="24"/>
                <w:lang w:val="en-US" w:eastAsia="zh-CN"/>
              </w:rPr>
              <w:t>市文明创建中心</w:t>
            </w: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Times New Roman" w:hAnsi="Times New Roman" w:eastAsia="仿宋_GB2312" w:cs="Times New Roman"/>
                <w:sz w:val="24"/>
                <w:u w:val="single"/>
              </w:rPr>
            </w:pPr>
            <w:r>
              <w:rPr>
                <w:rFonts w:ascii="Times New Roman" w:hAnsi="Times New Roman" w:eastAsia="仿宋_GB2312" w:cs="Times New Roman"/>
                <w:bCs/>
                <w:sz w:val="24"/>
              </w:rPr>
              <w:t>公益一类事业单位</w:t>
            </w:r>
          </w:p>
        </w:tc>
      </w:tr>
    </w:tbl>
    <w:p>
      <w:pPr>
        <w:pStyle w:val="6"/>
        <w:adjustRightInd w:val="0"/>
        <w:snapToGrid w:val="0"/>
        <w:spacing w:before="0" w:beforeAutospacing="0" w:after="0" w:afterAutospacing="0" w:line="360" w:lineRule="auto"/>
        <w:ind w:firstLine="627" w:firstLineChars="196"/>
        <w:rPr>
          <w:rFonts w:ascii="Times New Roman" w:hAnsi="Times New Roman" w:eastAsia="黑体" w:cs="Times New Roman"/>
          <w:bCs/>
          <w:sz w:val="32"/>
          <w:szCs w:val="32"/>
        </w:rPr>
      </w:pPr>
      <w:r>
        <w:rPr>
          <w:rFonts w:ascii="Times New Roman" w:hAnsi="Times New Roman" w:eastAsia="黑体" w:cs="Times New Roman"/>
          <w:bCs/>
          <w:sz w:val="32"/>
          <w:szCs w:val="32"/>
        </w:rPr>
        <w:t>三、202</w:t>
      </w:r>
      <w:r>
        <w:rPr>
          <w:rFonts w:hint="eastAsia" w:ascii="Times New Roman" w:hAnsi="Times New Roman" w:eastAsia="黑体" w:cs="Times New Roman"/>
          <w:bCs/>
          <w:sz w:val="32"/>
          <w:szCs w:val="32"/>
          <w:lang w:val="en-US" w:eastAsia="zh-CN"/>
        </w:rPr>
        <w:t>3</w:t>
      </w:r>
      <w:r>
        <w:rPr>
          <w:rFonts w:ascii="Times New Roman" w:hAnsi="Times New Roman" w:eastAsia="黑体" w:cs="Times New Roman"/>
          <w:bCs/>
          <w:sz w:val="32"/>
          <w:szCs w:val="32"/>
        </w:rPr>
        <w:t>年度主要工作任务</w:t>
      </w:r>
    </w:p>
    <w:p>
      <w:pPr>
        <w:keepNext w:val="0"/>
        <w:keepLines w:val="0"/>
        <w:pageBreakBefore w:val="0"/>
        <w:widowControl w:val="0"/>
        <w:numPr>
          <w:ilvl w:val="0"/>
          <w:numId w:val="0"/>
        </w:numPr>
        <w:kinsoku/>
        <w:wordWrap/>
        <w:overflowPunct/>
        <w:topLinePunct w:val="0"/>
        <w:autoSpaceDE w:val="0"/>
        <w:autoSpaceDN w:val="0"/>
        <w:bidi w:val="0"/>
        <w:adjustRightInd/>
        <w:snapToGrid/>
        <w:spacing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（一）推进创建全国文明城市实地考察和问卷调查工作。</w:t>
      </w:r>
      <w:r>
        <w:rPr>
          <w:rFonts w:hint="eastAsia" w:ascii="仿宋_GB2312" w:hAnsi="仿宋_GB2312" w:eastAsia="仿宋_GB2312" w:cs="仿宋_GB2312"/>
          <w:color w:val="auto"/>
          <w:kern w:val="2"/>
          <w:sz w:val="32"/>
          <w:szCs w:val="32"/>
          <w:lang w:val="en" w:eastAsia="zh-CN" w:bidi="ar-SA"/>
        </w:rPr>
        <w:t>制定印发《亳州市202</w:t>
      </w:r>
      <w:r>
        <w:rPr>
          <w:rFonts w:hint="eastAsia" w:ascii="仿宋_GB2312" w:hAnsi="仿宋_GB2312" w:eastAsia="仿宋_GB2312" w:cs="仿宋_GB2312"/>
          <w:color w:val="auto"/>
          <w:kern w:val="2"/>
          <w:sz w:val="32"/>
          <w:szCs w:val="32"/>
          <w:lang w:val="en-US" w:eastAsia="zh-CN" w:bidi="ar-SA"/>
        </w:rPr>
        <w:t>3</w:t>
      </w:r>
      <w:r>
        <w:rPr>
          <w:rFonts w:hint="eastAsia" w:ascii="仿宋_GB2312" w:hAnsi="仿宋_GB2312" w:eastAsia="仿宋_GB2312" w:cs="仿宋_GB2312"/>
          <w:color w:val="auto"/>
          <w:kern w:val="2"/>
          <w:sz w:val="32"/>
          <w:szCs w:val="32"/>
          <w:lang w:val="en" w:eastAsia="zh-CN" w:bidi="ar-SA"/>
        </w:rPr>
        <w:t>年创建全国文明城市工作方案》，组织召开市创建全国文明城市工作推进会和培训会，推动实施系列专项行动，组织全国文明城市模拟测评不少于6次，组织召开文明创建工作专题调度会，研究调度创建中的重点难点问题，持续推进片区包保和日常督查工作，常态开展全国文明城市模拟问卷调查工作。完成中央文明办组织的年度测评工作任务。</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after="0"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（二）完成创建全国文明城市网上申报工作任务。</w:t>
      </w:r>
      <w:r>
        <w:rPr>
          <w:rFonts w:hint="eastAsia" w:ascii="仿宋_GB2312" w:hAnsi="仿宋_GB2312" w:eastAsia="仿宋_GB2312" w:cs="仿宋_GB2312"/>
          <w:color w:val="auto"/>
          <w:kern w:val="2"/>
          <w:sz w:val="32"/>
          <w:szCs w:val="32"/>
          <w:lang w:val="en-US" w:eastAsia="zh-CN" w:bidi="ar-SA"/>
        </w:rPr>
        <w:t>举办“网上申报”工作专题培训；制发“网上申报”工作提示单，对重要工作及重大时间节点工作进行及时提醒；组织召开专题调度会，推动相关单位“网上申报”工作开展；常态化收集基础资料，完成2023年创建全国文明城市“网上申报”工作任务。</w:t>
      </w:r>
    </w:p>
    <w:p>
      <w:pPr>
        <w:keepNext w:val="0"/>
        <w:keepLines w:val="0"/>
        <w:pageBreakBefore w:val="0"/>
        <w:widowControl w:val="0"/>
        <w:numPr>
          <w:ilvl w:val="0"/>
          <w:numId w:val="0"/>
        </w:numPr>
        <w:kinsoku/>
        <w:wordWrap/>
        <w:overflowPunct/>
        <w:topLinePunct w:val="0"/>
        <w:autoSpaceDE w:val="0"/>
        <w:autoSpaceDN w:val="0"/>
        <w:bidi w:val="0"/>
        <w:adjustRightInd/>
        <w:snapToGrid/>
        <w:spacing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（三）拓展新时代文明实践中心建设。</w:t>
      </w:r>
      <w:r>
        <w:rPr>
          <w:rFonts w:hint="eastAsia" w:ascii="仿宋_GB2312" w:hAnsi="仿宋_GB2312" w:eastAsia="仿宋_GB2312" w:cs="仿宋_GB2312"/>
          <w:color w:val="auto"/>
          <w:kern w:val="2"/>
          <w:sz w:val="32"/>
          <w:szCs w:val="32"/>
          <w:lang w:val="en-US" w:eastAsia="zh-CN" w:bidi="ar-SA"/>
        </w:rPr>
        <w:t>开展新时代文明实践中心建设调研；综合利用阵地资源，推动社区（村）开展新时代文明实践活动，积极传播党的创新理论；推行完善“点单”“派单”“接单”“评单”相贯通的工作模式；持续推进移风易俗，破除天价彩礼、大操大办、铺张浪费等陈规陋习，培养时代新人弘扬时代新风。</w:t>
      </w:r>
    </w:p>
    <w:p>
      <w:pPr>
        <w:pStyle w:val="2"/>
        <w:keepNext w:val="0"/>
        <w:keepLines w:val="0"/>
        <w:pageBreakBefore w:val="0"/>
        <w:widowControl w:val="0"/>
        <w:kinsoku/>
        <w:wordWrap/>
        <w:overflowPunct/>
        <w:topLinePunct w:val="0"/>
        <w:autoSpaceDE w:val="0"/>
        <w:autoSpaceDN w:val="0"/>
        <w:bidi w:val="0"/>
        <w:adjustRightInd/>
        <w:snapToGrid/>
        <w:spacing w:after="0"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（四）开展道德典型选树活动。</w:t>
      </w:r>
      <w:r>
        <w:rPr>
          <w:rFonts w:hint="eastAsia" w:ascii="仿宋_GB2312" w:hAnsi="仿宋_GB2312" w:eastAsia="仿宋_GB2312" w:cs="仿宋_GB2312"/>
          <w:color w:val="auto"/>
          <w:kern w:val="2"/>
          <w:sz w:val="32"/>
          <w:szCs w:val="32"/>
          <w:lang w:val="en-US" w:eastAsia="zh-CN" w:bidi="ar-SA"/>
        </w:rPr>
        <w:t>每两月评选“亳州好人”，每季度推荐参评“安徽好人”“中国好人”，入选总数保持全省领先；节日期间开展帮扶慰问活动；在新闻媒体开设专栏，宣传道德典型事迹；规范管理好人队伍，发挥示范引领作用。</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（五）强化文明单位创建工作。</w:t>
      </w:r>
      <w:r>
        <w:rPr>
          <w:rFonts w:hint="eastAsia" w:ascii="仿宋_GB2312" w:hAnsi="仿宋_GB2312" w:eastAsia="仿宋_GB2312" w:cs="仿宋_GB2312"/>
          <w:color w:val="auto"/>
          <w:kern w:val="2"/>
          <w:sz w:val="32"/>
          <w:szCs w:val="32"/>
          <w:lang w:val="en-US" w:eastAsia="zh-CN" w:bidi="ar-SA"/>
        </w:rPr>
        <w:t>推动各级文明单位参与创建全国文明城市、基层新时代文明实践活动，推动创建活动延伸到非公有制经济组织、社会组织；在文明单位开展文明交通、文明旅游、文明上网、文明观赛（观演）等文明礼仪学习教育活动。</w:t>
      </w:r>
    </w:p>
    <w:p>
      <w:pPr>
        <w:pStyle w:val="2"/>
        <w:keepNext w:val="0"/>
        <w:keepLines w:val="0"/>
        <w:pageBreakBefore w:val="0"/>
        <w:widowControl w:val="0"/>
        <w:kinsoku/>
        <w:wordWrap/>
        <w:overflowPunct/>
        <w:topLinePunct w:val="0"/>
        <w:autoSpaceDE w:val="0"/>
        <w:autoSpaceDN w:val="0"/>
        <w:bidi w:val="0"/>
        <w:adjustRightInd/>
        <w:snapToGrid/>
        <w:spacing w:after="0"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（六）推进志愿服务制度化。</w:t>
      </w:r>
      <w:r>
        <w:rPr>
          <w:rFonts w:hint="eastAsia" w:ascii="仿宋_GB2312" w:hAnsi="仿宋_GB2312" w:eastAsia="仿宋_GB2312" w:cs="仿宋_GB2312"/>
          <w:color w:val="auto"/>
          <w:kern w:val="2"/>
          <w:sz w:val="32"/>
          <w:szCs w:val="32"/>
          <w:lang w:val="en-US" w:eastAsia="zh-CN" w:bidi="ar-SA"/>
        </w:rPr>
        <w:t>保持注册志愿者占城市总人口比例在17％以上，有志愿服务记录的志愿者人数占注册志愿者人数不低于50％；组织志愿者参与创建全国文明城市活动；组织开展“3·5”学雷锋纪念日和“12·5”国际志愿者日等系列志愿服务活动；全年评选“感动药都”志愿服务优秀典型不少于24个。</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（七）开展文明村镇、文明校园、文明家庭创建活动。</w:t>
      </w:r>
      <w:r>
        <w:rPr>
          <w:rFonts w:hint="eastAsia" w:ascii="仿宋_GB2312" w:hAnsi="仿宋_GB2312" w:eastAsia="仿宋_GB2312" w:cs="仿宋_GB2312"/>
          <w:color w:val="auto"/>
          <w:kern w:val="2"/>
          <w:sz w:val="32"/>
          <w:szCs w:val="32"/>
          <w:lang w:val="en-US" w:eastAsia="zh-CN" w:bidi="ar-SA"/>
        </w:rPr>
        <w:t>开展文明村镇、文明校园、文明家庭创建活动。开展文明村镇、文明校园督查，推动文明校园创建参与率保持100％；落实《关于进一步加强家庭家教家风建设的实施意见》，在重要节点邀请文明家庭代表参与活动，推动形成良好家风。</w:t>
      </w:r>
    </w:p>
    <w:p>
      <w:pPr>
        <w:pStyle w:val="2"/>
        <w:keepNext w:val="0"/>
        <w:keepLines w:val="0"/>
        <w:pageBreakBefore w:val="0"/>
        <w:widowControl w:val="0"/>
        <w:kinsoku/>
        <w:wordWrap/>
        <w:overflowPunct/>
        <w:topLinePunct w:val="0"/>
        <w:autoSpaceDE w:val="0"/>
        <w:autoSpaceDN w:val="0"/>
        <w:bidi w:val="0"/>
        <w:adjustRightInd/>
        <w:snapToGrid/>
        <w:spacing w:after="0"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（八）推进未成年人思想道德建设。</w:t>
      </w:r>
      <w:r>
        <w:rPr>
          <w:rFonts w:hint="eastAsia" w:ascii="仿宋_GB2312" w:hAnsi="仿宋_GB2312" w:eastAsia="仿宋_GB2312" w:cs="仿宋_GB2312"/>
          <w:color w:val="auto"/>
          <w:kern w:val="2"/>
          <w:sz w:val="32"/>
          <w:szCs w:val="32"/>
          <w:lang w:val="en-US" w:eastAsia="zh-CN" w:bidi="ar-SA"/>
        </w:rPr>
        <w:t>按照全国未成年人思想道德建设工作测评体系，完成本单位承担的工作任务，并对相关责任单位承担工作任务完成情况督促指导；推进乡村学校少年宫建设和管理；推动乡村复兴少年宫试点建设。</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（九）开展群众性精神文明创建活动。</w:t>
      </w:r>
      <w:r>
        <w:rPr>
          <w:rFonts w:hint="eastAsia" w:ascii="仿宋_GB2312" w:hAnsi="仿宋_GB2312" w:eastAsia="仿宋_GB2312" w:cs="仿宋_GB2312"/>
          <w:color w:val="auto"/>
          <w:kern w:val="2"/>
          <w:sz w:val="32"/>
          <w:szCs w:val="32"/>
          <w:lang w:val="en-US" w:eastAsia="zh-CN" w:bidi="ar-SA"/>
        </w:rPr>
        <w:t>在春节、清明节、端午节、中秋节、重阳节等开展“我们的节日”主题活动；加强网络文明创建，开展网上精神文明创建活动，推动线上线下互动，加强网络素养教育，倡导文明办网、文明上网。</w:t>
      </w:r>
    </w:p>
    <w:p>
      <w:pPr>
        <w:pStyle w:val="2"/>
        <w:keepNext w:val="0"/>
        <w:keepLines w:val="0"/>
        <w:pageBreakBefore w:val="0"/>
        <w:widowControl w:val="0"/>
        <w:kinsoku/>
        <w:wordWrap/>
        <w:overflowPunct/>
        <w:topLinePunct w:val="0"/>
        <w:autoSpaceDE w:val="0"/>
        <w:autoSpaceDN w:val="0"/>
        <w:bidi w:val="0"/>
        <w:adjustRightInd/>
        <w:snapToGrid/>
        <w:spacing w:after="0" w:line="540" w:lineRule="exact"/>
        <w:ind w:left="0" w:leftChars="0" w:firstLine="643" w:firstLineChars="200"/>
        <w:jc w:val="both"/>
        <w:textAlignment w:val="auto"/>
        <w:rPr>
          <w:rFonts w:hint="default"/>
          <w:color w:val="auto"/>
          <w:lang w:val="en-US" w:eastAsia="zh-CN"/>
        </w:rPr>
      </w:pPr>
      <w:r>
        <w:rPr>
          <w:rFonts w:hint="eastAsia" w:ascii="楷体_GB2312" w:hAnsi="楷体_GB2312" w:eastAsia="楷体_GB2312" w:cs="楷体_GB2312"/>
          <w:b/>
          <w:bCs/>
          <w:color w:val="auto"/>
          <w:kern w:val="2"/>
          <w:sz w:val="32"/>
          <w:szCs w:val="32"/>
          <w:lang w:val="en-US" w:eastAsia="zh-CN" w:bidi="ar-SA"/>
        </w:rPr>
        <w:t>（十）推进电动三轮车常态化治理工作。</w:t>
      </w:r>
      <w:r>
        <w:rPr>
          <w:rFonts w:hint="eastAsia" w:ascii="仿宋_GB2312" w:hAnsi="仿宋_GB2312" w:eastAsia="仿宋_GB2312" w:cs="仿宋_GB2312"/>
          <w:color w:val="auto"/>
          <w:kern w:val="2"/>
          <w:sz w:val="32"/>
          <w:szCs w:val="32"/>
          <w:lang w:val="en-US" w:eastAsia="zh-CN" w:bidi="ar-SA"/>
        </w:rPr>
        <w:t>统筹协调有关部门做好电动三轮车通行证常态化办理工作；组织召开调度会，督促指导行业部门做好电动三轮车日常管理工作；常态化做好电动三轮车治理政策咨询解释工作。</w:t>
      </w:r>
    </w:p>
    <w:p>
      <w:pPr>
        <w:pStyle w:val="6"/>
        <w:adjustRightInd w:val="0"/>
        <w:snapToGrid w:val="0"/>
        <w:spacing w:before="0" w:beforeAutospacing="0" w:after="0" w:afterAutospacing="0" w:line="360" w:lineRule="auto"/>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rPr>
          <w:rFonts w:ascii="Times New Roman" w:hAnsi="Times New Roman" w:eastAsia="黑体" w:cs="Times New Roman"/>
          <w:bCs/>
          <w:sz w:val="36"/>
          <w:szCs w:val="36"/>
        </w:rPr>
      </w:pPr>
    </w:p>
    <w:p>
      <w:pPr>
        <w:pStyle w:val="6"/>
        <w:adjustRightInd w:val="0"/>
        <w:snapToGrid w:val="0"/>
        <w:spacing w:before="0" w:beforeAutospacing="0" w:after="0" w:afterAutospacing="0" w:line="360" w:lineRule="auto"/>
        <w:jc w:val="center"/>
        <w:rPr>
          <w:rFonts w:ascii="Times New Roman" w:hAnsi="Times New Roman" w:eastAsia="黑体" w:cs="Times New Roman"/>
          <w:bCs/>
          <w:sz w:val="36"/>
          <w:szCs w:val="36"/>
        </w:rPr>
      </w:pPr>
      <w:r>
        <w:rPr>
          <w:rFonts w:ascii="Times New Roman" w:hAnsi="Times New Roman" w:eastAsia="黑体" w:cs="Times New Roman"/>
          <w:bCs/>
          <w:sz w:val="36"/>
          <w:szCs w:val="36"/>
        </w:rPr>
        <w:t>第二部分 202</w:t>
      </w:r>
      <w:r>
        <w:rPr>
          <w:rFonts w:hint="eastAsia" w:ascii="Times New Roman" w:hAnsi="Times New Roman" w:eastAsia="黑体" w:cs="Times New Roman"/>
          <w:bCs/>
          <w:sz w:val="36"/>
          <w:szCs w:val="36"/>
          <w:lang w:val="en-US" w:eastAsia="zh-CN"/>
        </w:rPr>
        <w:t>3</w:t>
      </w:r>
      <w:r>
        <w:rPr>
          <w:rFonts w:ascii="Times New Roman" w:hAnsi="Times New Roman" w:eastAsia="黑体" w:cs="Times New Roman"/>
          <w:bCs/>
          <w:sz w:val="36"/>
          <w:szCs w:val="36"/>
        </w:rPr>
        <w:t>年部门预算表</w:t>
      </w:r>
    </w:p>
    <w:p>
      <w:pPr>
        <w:ind w:left="-619" w:leftChars="-295" w:firstLine="618" w:firstLineChars="309"/>
        <w:rPr>
          <w:rFonts w:hint="eastAsia" w:ascii="宋体" w:hAnsi="宋体" w:cs="宋体"/>
          <w:kern w:val="0"/>
          <w:sz w:val="20"/>
          <w:szCs w:val="20"/>
          <w:lang w:val="en-US" w:eastAsia="zh-CN"/>
        </w:rPr>
      </w:pPr>
      <w:r>
        <w:rPr>
          <w:rFonts w:hint="eastAsia" w:ascii="宋体" w:hAnsi="宋体" w:cs="宋体"/>
          <w:kern w:val="0"/>
          <w:sz w:val="20"/>
          <w:szCs w:val="20"/>
        </w:rPr>
        <w:t>部门公开表</w:t>
      </w:r>
      <w:r>
        <w:rPr>
          <w:rFonts w:hint="eastAsia" w:ascii="宋体" w:hAnsi="宋体" w:cs="宋体"/>
          <w:kern w:val="0"/>
          <w:sz w:val="20"/>
          <w:szCs w:val="20"/>
          <w:lang w:val="en-US" w:eastAsia="zh-CN"/>
        </w:rPr>
        <w:t>1</w:t>
      </w:r>
    </w:p>
    <w:p>
      <w:pPr>
        <w:jc w:val="center"/>
        <w:rPr>
          <w:rFonts w:hint="eastAsia" w:ascii="华文中宋" w:hAnsi="华文中宋" w:eastAsia="华文中宋" w:cs="宋体"/>
          <w:b/>
          <w:bCs/>
          <w:kern w:val="0"/>
          <w:sz w:val="32"/>
          <w:szCs w:val="32"/>
        </w:rPr>
      </w:pPr>
      <w:r>
        <w:rPr>
          <w:rFonts w:hint="eastAsia" w:ascii="华文中宋" w:hAnsi="华文中宋" w:eastAsia="华文中宋" w:cs="宋体"/>
          <w:b/>
          <w:bCs/>
          <w:kern w:val="0"/>
          <w:sz w:val="32"/>
          <w:szCs w:val="32"/>
        </w:rPr>
        <w:t>亳州市</w:t>
      </w:r>
      <w:r>
        <w:rPr>
          <w:rFonts w:hint="eastAsia" w:ascii="华文中宋" w:hAnsi="华文中宋" w:eastAsia="华文中宋" w:cs="宋体"/>
          <w:b/>
          <w:bCs/>
          <w:kern w:val="0"/>
          <w:sz w:val="32"/>
          <w:szCs w:val="32"/>
          <w:lang w:val="en-US" w:eastAsia="zh-CN"/>
        </w:rPr>
        <w:t>文明办部门</w:t>
      </w:r>
      <w:r>
        <w:rPr>
          <w:rFonts w:hint="eastAsia" w:ascii="华文中宋" w:hAnsi="华文中宋" w:eastAsia="华文中宋" w:cs="宋体"/>
          <w:b/>
          <w:bCs/>
          <w:kern w:val="0"/>
          <w:sz w:val="32"/>
          <w:szCs w:val="32"/>
        </w:rPr>
        <w:t>202</w:t>
      </w:r>
      <w:r>
        <w:rPr>
          <w:rFonts w:hint="eastAsia" w:ascii="华文中宋" w:hAnsi="华文中宋" w:eastAsia="华文中宋" w:cs="宋体"/>
          <w:b/>
          <w:bCs/>
          <w:kern w:val="0"/>
          <w:sz w:val="32"/>
          <w:szCs w:val="32"/>
          <w:lang w:val="en-US" w:eastAsia="zh-CN"/>
        </w:rPr>
        <w:t>3</w:t>
      </w:r>
      <w:r>
        <w:rPr>
          <w:rFonts w:hint="eastAsia" w:ascii="华文中宋" w:hAnsi="华文中宋" w:eastAsia="华文中宋" w:cs="宋体"/>
          <w:b/>
          <w:bCs/>
          <w:kern w:val="0"/>
          <w:sz w:val="32"/>
          <w:szCs w:val="32"/>
        </w:rPr>
        <w:t>年收支总表</w:t>
      </w:r>
    </w:p>
    <w:p>
      <w:pPr>
        <w:jc w:val="center"/>
        <w:rPr>
          <w:rFonts w:ascii="宋体" w:hAnsi="宋体" w:cs="宋体"/>
          <w:kern w:val="0"/>
          <w:sz w:val="20"/>
          <w:szCs w:val="20"/>
        </w:rPr>
      </w:pPr>
      <w:r>
        <w:rPr>
          <w:rFonts w:hint="eastAsia" w:ascii="宋体" w:hAnsi="宋体" w:cs="宋体"/>
          <w:kern w:val="0"/>
          <w:sz w:val="20"/>
          <w:szCs w:val="20"/>
        </w:rPr>
        <w:t xml:space="preserve">部门（单位） 名称:  </w:t>
      </w:r>
      <w:r>
        <w:rPr>
          <w:rFonts w:hint="eastAsia" w:ascii="宋体" w:hAnsi="宋体" w:cs="宋体"/>
          <w:kern w:val="0"/>
          <w:sz w:val="20"/>
          <w:szCs w:val="20"/>
          <w:lang w:val="en-US" w:eastAsia="zh-CN"/>
        </w:rPr>
        <w:t>市文明办</w:t>
      </w:r>
      <w:r>
        <w:rPr>
          <w:rFonts w:hint="eastAsia" w:ascii="宋体" w:hAnsi="宋体" w:cs="宋体"/>
          <w:kern w:val="0"/>
          <w:sz w:val="20"/>
          <w:szCs w:val="20"/>
        </w:rPr>
        <w:t xml:space="preserve">                                            </w:t>
      </w:r>
      <w:r>
        <w:rPr>
          <w:rFonts w:ascii="宋体" w:hAnsi="宋体" w:cs="宋体"/>
          <w:kern w:val="0"/>
          <w:sz w:val="20"/>
          <w:szCs w:val="20"/>
        </w:rPr>
        <w:t xml:space="preserve"> </w:t>
      </w:r>
      <w:r>
        <w:rPr>
          <w:rFonts w:hint="eastAsia" w:ascii="宋体" w:hAnsi="宋体" w:cs="宋体"/>
          <w:kern w:val="0"/>
          <w:sz w:val="20"/>
          <w:szCs w:val="20"/>
        </w:rPr>
        <w:t>单位：万元</w:t>
      </w:r>
    </w:p>
    <w:tbl>
      <w:tblPr>
        <w:tblStyle w:val="7"/>
        <w:tblW w:w="10035" w:type="dxa"/>
        <w:tblInd w:w="-636" w:type="dxa"/>
        <w:tblLayout w:type="fixed"/>
        <w:tblCellMar>
          <w:top w:w="0" w:type="dxa"/>
          <w:left w:w="108" w:type="dxa"/>
          <w:bottom w:w="0" w:type="dxa"/>
          <w:right w:w="108" w:type="dxa"/>
        </w:tblCellMar>
      </w:tblPr>
      <w:tblGrid>
        <w:gridCol w:w="3316"/>
        <w:gridCol w:w="1334"/>
        <w:gridCol w:w="3525"/>
        <w:gridCol w:w="1860"/>
      </w:tblGrid>
      <w:tr>
        <w:tblPrEx>
          <w:tblCellMar>
            <w:top w:w="0" w:type="dxa"/>
            <w:left w:w="108" w:type="dxa"/>
            <w:bottom w:w="0" w:type="dxa"/>
            <w:right w:w="108" w:type="dxa"/>
          </w:tblCellMar>
        </w:tblPrEx>
        <w:trPr>
          <w:trHeight w:val="240" w:hRule="atLeast"/>
        </w:trPr>
        <w:tc>
          <w:tcPr>
            <w:tcW w:w="46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 xml:space="preserve">          收            入             </w:t>
            </w:r>
          </w:p>
        </w:tc>
        <w:tc>
          <w:tcPr>
            <w:tcW w:w="538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支          出</w:t>
            </w: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收 入 项 目</w:t>
            </w:r>
          </w:p>
        </w:tc>
        <w:tc>
          <w:tcPr>
            <w:tcW w:w="1334"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预算数</w:t>
            </w:r>
          </w:p>
        </w:tc>
        <w:tc>
          <w:tcPr>
            <w:tcW w:w="35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支出功能分类科目</w:t>
            </w:r>
          </w:p>
        </w:tc>
        <w:tc>
          <w:tcPr>
            <w:tcW w:w="1860"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预算数</w:t>
            </w: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一、一般公共预算拨款收入</w:t>
            </w:r>
          </w:p>
        </w:tc>
        <w:tc>
          <w:tcPr>
            <w:tcW w:w="13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575.02</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491.17</w:t>
            </w: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二、政府性基金预算拨款收入        </w:t>
            </w:r>
          </w:p>
        </w:tc>
        <w:tc>
          <w:tcPr>
            <w:tcW w:w="133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 xml:space="preserve">10,000.00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二、外交支出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三、国有资本经营预算拨款收入　</w:t>
            </w:r>
          </w:p>
        </w:tc>
        <w:tc>
          <w:tcPr>
            <w:tcW w:w="13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三、国防支出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四、财政专户管理资金收入</w:t>
            </w: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四、公共安全支出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五、单位资金收入</w:t>
            </w:r>
          </w:p>
        </w:tc>
        <w:tc>
          <w:tcPr>
            <w:tcW w:w="13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其中：事业收入</w:t>
            </w:r>
          </w:p>
        </w:tc>
        <w:tc>
          <w:tcPr>
            <w:tcW w:w="13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六、科学技术支出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事业单位经营收入</w:t>
            </w: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上级补助收入</w:t>
            </w:r>
          </w:p>
        </w:tc>
        <w:tc>
          <w:tcPr>
            <w:tcW w:w="13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49.12</w:t>
            </w: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附属单位上缴收入</w:t>
            </w:r>
          </w:p>
        </w:tc>
        <w:tc>
          <w:tcPr>
            <w:tcW w:w="13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8.07</w:t>
            </w: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其他收入</w:t>
            </w: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十、节能环保支出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十一、城乡社区支出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 xml:space="preserve">10,000.00 </w:t>
            </w: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十二、农林水支出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十三、交通运输支出</w:t>
            </w:r>
          </w:p>
        </w:tc>
        <w:tc>
          <w:tcPr>
            <w:tcW w:w="1860" w:type="dxa"/>
            <w:tcBorders>
              <w:top w:val="single" w:color="auto" w:sz="4" w:space="0"/>
              <w:left w:val="single" w:color="auto" w:sz="4" w:space="0"/>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1860" w:type="dxa"/>
            <w:tcBorders>
              <w:top w:val="single" w:color="auto" w:sz="4" w:space="0"/>
              <w:left w:val="nil"/>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1860" w:type="dxa"/>
            <w:tcBorders>
              <w:top w:val="single" w:color="auto" w:sz="4" w:space="0"/>
              <w:left w:val="nil"/>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十六、金融支出</w:t>
            </w:r>
          </w:p>
        </w:tc>
        <w:tc>
          <w:tcPr>
            <w:tcW w:w="1860" w:type="dxa"/>
            <w:tcBorders>
              <w:top w:val="single" w:color="auto" w:sz="4" w:space="0"/>
              <w:left w:val="nil"/>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1860" w:type="dxa"/>
            <w:tcBorders>
              <w:top w:val="single" w:color="auto" w:sz="4" w:space="0"/>
              <w:left w:val="nil"/>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1860" w:type="dxa"/>
            <w:tcBorders>
              <w:top w:val="single" w:color="auto" w:sz="4" w:space="0"/>
              <w:left w:val="nil"/>
              <w:bottom w:val="nil"/>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十九、住房保障支出</w:t>
            </w:r>
          </w:p>
        </w:tc>
        <w:tc>
          <w:tcPr>
            <w:tcW w:w="186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26.66</w:t>
            </w: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186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二十二、预备费</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二十三、其他支出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二十四、转移性支出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二十八、抗疫特别国债安排的支出</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收  入  合  计</w:t>
            </w:r>
          </w:p>
        </w:tc>
        <w:tc>
          <w:tcPr>
            <w:tcW w:w="13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10,575.02</w:t>
            </w:r>
          </w:p>
        </w:tc>
        <w:tc>
          <w:tcPr>
            <w:tcW w:w="35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支  出  合  计</w:t>
            </w:r>
          </w:p>
        </w:tc>
        <w:tc>
          <w:tcPr>
            <w:tcW w:w="1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10,575.02</w:t>
            </w: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上年结转结余</w:t>
            </w:r>
          </w:p>
        </w:tc>
        <w:tc>
          <w:tcPr>
            <w:tcW w:w="1334" w:type="dxa"/>
            <w:tcBorders>
              <w:top w:val="nil"/>
              <w:left w:val="nil"/>
              <w:bottom w:val="single" w:color="auto" w:sz="4" w:space="0"/>
              <w:right w:val="single" w:color="auto" w:sz="4" w:space="0"/>
            </w:tcBorders>
            <w:shd w:val="clear" w:color="auto" w:fill="auto"/>
            <w:vAlign w:val="center"/>
          </w:tcPr>
          <w:p>
            <w:pPr>
              <w:jc w:val="right"/>
              <w:rPr>
                <w:rFonts w:hint="default" w:ascii="宋体" w:hAnsi="宋体" w:eastAsia="宋体" w:cs="宋体"/>
                <w:kern w:val="0"/>
                <w:sz w:val="20"/>
                <w:szCs w:val="20"/>
                <w:lang w:val="en-US" w:eastAsia="zh-CN"/>
              </w:rPr>
            </w:pP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年终结转结余</w:t>
            </w: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860" w:type="dxa"/>
            <w:tcBorders>
              <w:top w:val="nil"/>
              <w:left w:val="nil"/>
              <w:bottom w:val="single" w:color="auto" w:sz="4" w:space="0"/>
              <w:right w:val="single" w:color="auto" w:sz="4" w:space="0"/>
            </w:tcBorders>
            <w:shd w:val="clear" w:color="auto" w:fill="auto"/>
            <w:vAlign w:val="bottom"/>
          </w:tcPr>
          <w:p>
            <w:pPr>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33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8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3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收   入   总   计</w:t>
            </w:r>
          </w:p>
        </w:tc>
        <w:tc>
          <w:tcPr>
            <w:tcW w:w="13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10,575.02</w:t>
            </w:r>
          </w:p>
        </w:tc>
        <w:tc>
          <w:tcPr>
            <w:tcW w:w="3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支　出  总　计</w:t>
            </w:r>
          </w:p>
        </w:tc>
        <w:tc>
          <w:tcPr>
            <w:tcW w:w="1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10,575.02</w:t>
            </w:r>
          </w:p>
        </w:tc>
      </w:tr>
    </w:tbl>
    <w:p>
      <w:pPr>
        <w:rPr>
          <w:rFonts w:ascii="Times New Roman" w:hAnsi="Times New Roman" w:cs="Times New Roman"/>
          <w:kern w:val="0"/>
          <w:sz w:val="20"/>
          <w:szCs w:val="20"/>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0" w:type="auto"/>
        <w:jc w:val="center"/>
        <w:tblLayout w:type="autofit"/>
        <w:tblCellMar>
          <w:top w:w="0" w:type="dxa"/>
          <w:left w:w="108" w:type="dxa"/>
          <w:bottom w:w="0" w:type="dxa"/>
          <w:right w:w="108" w:type="dxa"/>
        </w:tblCellMar>
      </w:tblPr>
      <w:tblGrid>
        <w:gridCol w:w="2376"/>
        <w:gridCol w:w="1304"/>
        <w:gridCol w:w="1296"/>
        <w:gridCol w:w="936"/>
        <w:gridCol w:w="1296"/>
        <w:gridCol w:w="709"/>
        <w:gridCol w:w="457"/>
        <w:gridCol w:w="457"/>
        <w:gridCol w:w="457"/>
        <w:gridCol w:w="457"/>
        <w:gridCol w:w="457"/>
        <w:gridCol w:w="457"/>
        <w:gridCol w:w="457"/>
        <w:gridCol w:w="698"/>
        <w:gridCol w:w="698"/>
        <w:gridCol w:w="1662"/>
      </w:tblGrid>
      <w:tr>
        <w:tblPrEx>
          <w:tblCellMar>
            <w:top w:w="0" w:type="dxa"/>
            <w:left w:w="108" w:type="dxa"/>
            <w:bottom w:w="0" w:type="dxa"/>
            <w:right w:w="108" w:type="dxa"/>
          </w:tblCellMar>
        </w:tblPrEx>
        <w:trPr>
          <w:trHeight w:val="420" w:hRule="atLeast"/>
          <w:jc w:val="center"/>
        </w:trPr>
        <w:tc>
          <w:tcPr>
            <w:tcW w:w="0" w:type="auto"/>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部门（单位）公开表2</w:t>
            </w:r>
          </w:p>
        </w:tc>
        <w:tc>
          <w:tcPr>
            <w:tcW w:w="0" w:type="auto"/>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915" w:hRule="atLeast"/>
          <w:jc w:val="center"/>
        </w:trPr>
        <w:tc>
          <w:tcPr>
            <w:tcW w:w="0" w:type="auto"/>
            <w:gridSpan w:val="16"/>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44"/>
                <w:szCs w:val="44"/>
              </w:rPr>
            </w:pPr>
            <w:r>
              <w:rPr>
                <w:rFonts w:hint="eastAsia" w:ascii="宋体" w:hAnsi="宋体" w:eastAsia="宋体" w:cs="Arial"/>
                <w:b/>
                <w:bCs/>
                <w:color w:val="000000"/>
                <w:kern w:val="0"/>
                <w:sz w:val="44"/>
                <w:szCs w:val="44"/>
              </w:rPr>
              <w:t>亳州市</w:t>
            </w:r>
            <w:r>
              <w:rPr>
                <w:rFonts w:hint="eastAsia" w:ascii="宋体" w:hAnsi="宋体" w:eastAsia="宋体" w:cs="Arial"/>
                <w:b/>
                <w:bCs/>
                <w:color w:val="000000"/>
                <w:kern w:val="0"/>
                <w:sz w:val="44"/>
                <w:szCs w:val="44"/>
                <w:lang w:val="en-US" w:eastAsia="zh-CN"/>
              </w:rPr>
              <w:t>文明办部门</w:t>
            </w:r>
            <w:r>
              <w:rPr>
                <w:rFonts w:hint="eastAsia" w:ascii="宋体" w:hAnsi="宋体" w:eastAsia="宋体" w:cs="Arial"/>
                <w:b/>
                <w:bCs/>
                <w:color w:val="000000"/>
                <w:kern w:val="0"/>
                <w:sz w:val="44"/>
                <w:szCs w:val="44"/>
              </w:rPr>
              <w:t>202</w:t>
            </w:r>
            <w:r>
              <w:rPr>
                <w:rFonts w:hint="eastAsia" w:ascii="宋体" w:hAnsi="宋体" w:eastAsia="宋体" w:cs="Arial"/>
                <w:b/>
                <w:bCs/>
                <w:color w:val="000000"/>
                <w:kern w:val="0"/>
                <w:sz w:val="44"/>
                <w:szCs w:val="44"/>
                <w:lang w:val="en-US" w:eastAsia="zh-CN"/>
              </w:rPr>
              <w:t>3</w:t>
            </w:r>
            <w:r>
              <w:rPr>
                <w:rFonts w:hint="eastAsia" w:ascii="宋体" w:hAnsi="宋体" w:eastAsia="宋体" w:cs="Arial"/>
                <w:b/>
                <w:bCs/>
                <w:color w:val="000000"/>
                <w:kern w:val="0"/>
                <w:sz w:val="44"/>
                <w:szCs w:val="44"/>
              </w:rPr>
              <w:t>年收入总表</w:t>
            </w:r>
          </w:p>
        </w:tc>
      </w:tr>
      <w:tr>
        <w:tblPrEx>
          <w:tblCellMar>
            <w:top w:w="0" w:type="dxa"/>
            <w:left w:w="108" w:type="dxa"/>
            <w:bottom w:w="0" w:type="dxa"/>
            <w:right w:w="108" w:type="dxa"/>
          </w:tblCellMar>
        </w:tblPrEx>
        <w:trPr>
          <w:trHeight w:val="510" w:hRule="atLeast"/>
          <w:jc w:val="center"/>
        </w:trPr>
        <w:tc>
          <w:tcPr>
            <w:tcW w:w="0" w:type="auto"/>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0" w:type="auto"/>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0" w:type="auto"/>
            <w:tcBorders>
              <w:top w:val="nil"/>
              <w:left w:val="nil"/>
              <w:bottom w:val="nil"/>
              <w:right w:val="nil"/>
            </w:tcBorders>
            <w:shd w:val="clear" w:color="auto" w:fill="auto"/>
            <w:noWrap/>
            <w:vAlign w:val="bottom"/>
          </w:tcPr>
          <w:p>
            <w:pPr>
              <w:widowControl/>
              <w:jc w:val="center"/>
              <w:rPr>
                <w:rFonts w:ascii="Calibri" w:hAnsi="Calibri" w:eastAsia="宋体" w:cs="Calibri"/>
                <w:color w:val="000000"/>
                <w:kern w:val="0"/>
                <w:sz w:val="22"/>
              </w:rPr>
            </w:pPr>
            <w:r>
              <w:rPr>
                <w:rFonts w:ascii="Calibri" w:hAnsi="Calibri" w:eastAsia="宋体" w:cs="Calibri"/>
                <w:color w:val="000000"/>
                <w:kern w:val="0"/>
                <w:sz w:val="22"/>
              </w:rPr>
              <w:t>单位：万元</w:t>
            </w:r>
          </w:p>
        </w:tc>
      </w:tr>
      <w:tr>
        <w:tblPrEx>
          <w:tblCellMar>
            <w:top w:w="0" w:type="dxa"/>
            <w:left w:w="108" w:type="dxa"/>
            <w:bottom w:w="0" w:type="dxa"/>
            <w:right w:w="108" w:type="dxa"/>
          </w:tblCellMar>
        </w:tblPrEx>
        <w:trPr>
          <w:trHeight w:val="43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部门（单位）名称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合计</w:t>
            </w:r>
          </w:p>
        </w:tc>
        <w:tc>
          <w:tcPr>
            <w:tcW w:w="0" w:type="auto"/>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上年结转结余</w:t>
            </w:r>
          </w:p>
        </w:tc>
      </w:tr>
      <w:tr>
        <w:tblPrEx>
          <w:tblCellMar>
            <w:top w:w="0" w:type="dxa"/>
            <w:left w:w="108" w:type="dxa"/>
            <w:bottom w:w="0" w:type="dxa"/>
            <w:right w:w="108" w:type="dxa"/>
          </w:tblCellMar>
        </w:tblPrEx>
        <w:trPr>
          <w:trHeight w:val="4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小计</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一般公共预算拨款收入</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lang w:eastAsia="zh-CN"/>
              </w:rPr>
            </w:pPr>
            <w:r>
              <w:rPr>
                <w:rFonts w:hint="eastAsia" w:ascii="宋体" w:hAnsi="宋体" w:eastAsia="宋体" w:cs="Arial"/>
                <w:b/>
                <w:bCs/>
                <w:color w:val="000000"/>
                <w:kern w:val="0"/>
                <w:sz w:val="24"/>
                <w:szCs w:val="24"/>
              </w:rPr>
              <w:t>政府性</w:t>
            </w:r>
          </w:p>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基金预算拨款收入</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国有资本经营预算拨款收入</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财政专户管理资金收入</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单位资金</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上级转移支付（提前下达一般公共预算)</w:t>
            </w: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上级转移支付（政府性基金)</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111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单位资金小计</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事业收入</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上级补助收入</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附属单位上缴收入</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事业单位经营收入</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其他收入</w:t>
            </w: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495" w:hRule="atLeast"/>
          <w:jc w:val="center"/>
        </w:trPr>
        <w:tc>
          <w:tcPr>
            <w:tcW w:w="23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市文明办部门</w:t>
            </w:r>
          </w:p>
        </w:tc>
        <w:tc>
          <w:tcPr>
            <w:tcW w:w="13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10,575.02</w:t>
            </w:r>
          </w:p>
        </w:tc>
        <w:tc>
          <w:tcPr>
            <w:tcW w:w="12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10,575.02</w:t>
            </w:r>
          </w:p>
        </w:tc>
        <w:tc>
          <w:tcPr>
            <w:tcW w:w="9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575.02</w:t>
            </w:r>
          </w:p>
        </w:tc>
        <w:tc>
          <w:tcPr>
            <w:tcW w:w="12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10,000.00</w:t>
            </w: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w:t>
            </w:r>
          </w:p>
        </w:tc>
      </w:tr>
      <w:tr>
        <w:tblPrEx>
          <w:tblCellMar>
            <w:top w:w="0" w:type="dxa"/>
            <w:left w:w="108" w:type="dxa"/>
            <w:bottom w:w="0" w:type="dxa"/>
            <w:right w:w="108" w:type="dxa"/>
          </w:tblCellMar>
        </w:tblPrEx>
        <w:trPr>
          <w:trHeight w:val="495" w:hRule="atLeast"/>
          <w:jc w:val="center"/>
        </w:trPr>
        <w:tc>
          <w:tcPr>
            <w:tcW w:w="23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Arial"/>
                <w:color w:val="000000"/>
                <w:kern w:val="0"/>
                <w:sz w:val="24"/>
                <w:szCs w:val="24"/>
              </w:rPr>
            </w:pPr>
          </w:p>
        </w:tc>
        <w:tc>
          <w:tcPr>
            <w:tcW w:w="130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Arial"/>
                <w:color w:val="000000"/>
                <w:kern w:val="0"/>
                <w:sz w:val="24"/>
                <w:szCs w:val="24"/>
              </w:rPr>
            </w:pPr>
          </w:p>
        </w:tc>
        <w:tc>
          <w:tcPr>
            <w:tcW w:w="12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Arial"/>
                <w:color w:val="000000"/>
                <w:kern w:val="0"/>
                <w:sz w:val="24"/>
                <w:szCs w:val="24"/>
              </w:rPr>
            </w:pPr>
          </w:p>
        </w:tc>
        <w:tc>
          <w:tcPr>
            <w:tcW w:w="9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Arial"/>
                <w:color w:val="000000"/>
                <w:kern w:val="0"/>
                <w:sz w:val="24"/>
                <w:szCs w:val="24"/>
              </w:rPr>
            </w:pPr>
          </w:p>
        </w:tc>
        <w:tc>
          <w:tcPr>
            <w:tcW w:w="1296"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000000"/>
                <w:kern w:val="0"/>
                <w:sz w:val="24"/>
                <w:szCs w:val="24"/>
              </w:rPr>
            </w:pP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tc>
      </w:tr>
    </w:tbl>
    <w:p>
      <w:pPr>
        <w:rPr>
          <w:rFonts w:ascii="Times New Roman" w:hAnsi="Times New Roman" w:cs="Times New Roman"/>
          <w:kern w:val="0"/>
          <w:sz w:val="20"/>
          <w:szCs w:val="20"/>
        </w:rPr>
      </w:pPr>
    </w:p>
    <w:p>
      <w:pPr>
        <w:rPr>
          <w:rFonts w:ascii="Times New Roman" w:hAnsi="Times New Roman" w:cs="Times New Roman"/>
          <w:kern w:val="0"/>
          <w:sz w:val="20"/>
          <w:szCs w:val="20"/>
        </w:rPr>
      </w:pPr>
    </w:p>
    <w:p>
      <w:pPr>
        <w:rPr>
          <w:rFonts w:ascii="Times New Roman" w:hAnsi="Times New Roman" w:cs="Times New Roman"/>
          <w:kern w:val="0"/>
          <w:sz w:val="20"/>
          <w:szCs w:val="20"/>
        </w:rPr>
      </w:pPr>
    </w:p>
    <w:p>
      <w:pPr>
        <w:rPr>
          <w:rFonts w:ascii="Times New Roman" w:hAnsi="Times New Roman" w:cs="Times New Roman"/>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7"/>
        <w:tblW w:w="9507" w:type="dxa"/>
        <w:tblInd w:w="-979" w:type="dxa"/>
        <w:tblLayout w:type="fixed"/>
        <w:tblCellMar>
          <w:top w:w="0" w:type="dxa"/>
          <w:left w:w="108" w:type="dxa"/>
          <w:bottom w:w="0" w:type="dxa"/>
          <w:right w:w="108" w:type="dxa"/>
        </w:tblCellMar>
      </w:tblPr>
      <w:tblGrid>
        <w:gridCol w:w="1987"/>
        <w:gridCol w:w="2673"/>
        <w:gridCol w:w="280"/>
        <w:gridCol w:w="719"/>
        <w:gridCol w:w="1322"/>
        <w:gridCol w:w="1269"/>
        <w:gridCol w:w="1257"/>
      </w:tblGrid>
      <w:tr>
        <w:tblPrEx>
          <w:tblCellMar>
            <w:top w:w="0" w:type="dxa"/>
            <w:left w:w="108" w:type="dxa"/>
            <w:bottom w:w="0" w:type="dxa"/>
            <w:right w:w="108" w:type="dxa"/>
          </w:tblCellMar>
        </w:tblPrEx>
        <w:trPr>
          <w:trHeight w:val="420" w:hRule="atLeast"/>
        </w:trPr>
        <w:tc>
          <w:tcPr>
            <w:tcW w:w="4660"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部门（单位）公开表3</w:t>
            </w:r>
          </w:p>
        </w:tc>
        <w:tc>
          <w:tcPr>
            <w:tcW w:w="28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719"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848" w:type="dxa"/>
            <w:gridSpan w:val="3"/>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7" w:hRule="atLeast"/>
        </w:trPr>
        <w:tc>
          <w:tcPr>
            <w:tcW w:w="9507" w:type="dxa"/>
            <w:gridSpan w:val="7"/>
            <w:tcBorders>
              <w:top w:val="nil"/>
              <w:left w:val="nil"/>
              <w:bottom w:val="nil"/>
              <w:right w:val="nil"/>
            </w:tcBorders>
            <w:shd w:val="clear" w:color="auto" w:fill="auto"/>
            <w:noWrap/>
            <w:vAlign w:val="bottom"/>
          </w:tcPr>
          <w:p>
            <w:pPr>
              <w:widowControl/>
              <w:jc w:val="center"/>
              <w:rPr>
                <w:rFonts w:ascii="宋体" w:hAnsi="宋体" w:eastAsia="宋体" w:cs="Arial"/>
                <w:b/>
                <w:bCs/>
                <w:color w:val="000000"/>
                <w:kern w:val="0"/>
                <w:sz w:val="44"/>
                <w:szCs w:val="44"/>
              </w:rPr>
            </w:pPr>
            <w:r>
              <w:rPr>
                <w:rFonts w:hint="eastAsia" w:ascii="宋体" w:hAnsi="宋体" w:eastAsia="宋体" w:cs="Arial"/>
                <w:b/>
                <w:bCs/>
                <w:color w:val="000000"/>
                <w:kern w:val="0"/>
                <w:sz w:val="40"/>
                <w:szCs w:val="44"/>
              </w:rPr>
              <w:t>亳州市</w:t>
            </w:r>
            <w:r>
              <w:rPr>
                <w:rFonts w:hint="eastAsia" w:ascii="宋体" w:hAnsi="宋体" w:eastAsia="宋体" w:cs="Arial"/>
                <w:b/>
                <w:bCs/>
                <w:color w:val="000000"/>
                <w:kern w:val="0"/>
                <w:sz w:val="40"/>
                <w:szCs w:val="44"/>
                <w:lang w:val="en-US" w:eastAsia="zh-CN"/>
              </w:rPr>
              <w:t>文明办部门</w:t>
            </w:r>
            <w:r>
              <w:rPr>
                <w:rFonts w:hint="eastAsia" w:ascii="宋体" w:hAnsi="宋体" w:eastAsia="宋体" w:cs="Arial"/>
                <w:b/>
                <w:bCs/>
                <w:color w:val="000000"/>
                <w:kern w:val="0"/>
                <w:sz w:val="40"/>
                <w:szCs w:val="44"/>
              </w:rPr>
              <w:t>202</w:t>
            </w:r>
            <w:r>
              <w:rPr>
                <w:rFonts w:hint="eastAsia" w:ascii="宋体" w:hAnsi="宋体" w:eastAsia="宋体" w:cs="Arial"/>
                <w:b/>
                <w:bCs/>
                <w:color w:val="000000"/>
                <w:kern w:val="0"/>
                <w:sz w:val="40"/>
                <w:szCs w:val="44"/>
                <w:lang w:val="en-US" w:eastAsia="zh-CN"/>
              </w:rPr>
              <w:t>3</w:t>
            </w:r>
            <w:r>
              <w:rPr>
                <w:rFonts w:hint="eastAsia" w:ascii="宋体" w:hAnsi="宋体" w:eastAsia="宋体" w:cs="Arial"/>
                <w:b/>
                <w:bCs/>
                <w:color w:val="000000"/>
                <w:kern w:val="0"/>
                <w:sz w:val="40"/>
                <w:szCs w:val="44"/>
              </w:rPr>
              <w:t>年支出总表</w:t>
            </w:r>
          </w:p>
        </w:tc>
      </w:tr>
      <w:tr>
        <w:tblPrEx>
          <w:tblCellMar>
            <w:top w:w="0" w:type="dxa"/>
            <w:left w:w="108" w:type="dxa"/>
            <w:bottom w:w="0" w:type="dxa"/>
            <w:right w:w="108" w:type="dxa"/>
          </w:tblCellMar>
        </w:tblPrEx>
        <w:trPr>
          <w:trHeight w:val="182" w:hRule="atLeast"/>
        </w:trPr>
        <w:tc>
          <w:tcPr>
            <w:tcW w:w="1987"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2"/>
                <w:szCs w:val="22"/>
              </w:rPr>
              <w:t>部门（单位）名称：</w:t>
            </w:r>
          </w:p>
        </w:tc>
        <w:tc>
          <w:tcPr>
            <w:tcW w:w="2673"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28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719"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848" w:type="dxa"/>
            <w:gridSpan w:val="3"/>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功能科目编码</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功能科目名称</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val="0"/>
                <w:bCs w:val="0"/>
                <w:i w:val="0"/>
                <w:iCs w:val="0"/>
                <w:color w:val="000000"/>
                <w:sz w:val="20"/>
                <w:szCs w:val="20"/>
                <w:u w:val="none"/>
              </w:rPr>
            </w:pP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bCs/>
                <w:i w:val="0"/>
                <w:iCs w:val="0"/>
                <w:color w:val="000000"/>
                <w:kern w:val="0"/>
                <w:sz w:val="22"/>
                <w:szCs w:val="22"/>
                <w:u w:val="none"/>
                <w:lang w:val="en-US" w:eastAsia="zh-CN" w:bidi="ar"/>
              </w:rPr>
              <w:t>10,575.02</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bCs/>
                <w:i w:val="0"/>
                <w:iCs w:val="0"/>
                <w:color w:val="000000"/>
                <w:kern w:val="0"/>
                <w:sz w:val="22"/>
                <w:szCs w:val="22"/>
                <w:u w:val="none"/>
                <w:lang w:val="en-US" w:eastAsia="zh-CN" w:bidi="ar"/>
              </w:rPr>
              <w:t>288.63</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10,286.39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201</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一般公共服务支出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bCs/>
                <w:i w:val="0"/>
                <w:iCs w:val="0"/>
                <w:color w:val="000000"/>
                <w:kern w:val="0"/>
                <w:sz w:val="22"/>
                <w:szCs w:val="22"/>
                <w:u w:val="none"/>
                <w:lang w:val="en-US" w:eastAsia="zh-CN" w:bidi="ar"/>
              </w:rPr>
              <w:t>491.17</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bCs/>
                <w:i w:val="0"/>
                <w:iCs w:val="0"/>
                <w:color w:val="000000"/>
                <w:kern w:val="0"/>
                <w:sz w:val="22"/>
                <w:szCs w:val="22"/>
                <w:u w:val="none"/>
                <w:lang w:val="en-US" w:eastAsia="zh-CN" w:bidi="ar"/>
              </w:rPr>
              <w:t>205.71</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285.46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　20131</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　党委办公厅（室）及相关机构事务</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491.17</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205.71</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285.46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2013101</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行政运行</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125.75</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125.75</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2013102</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一般行政管理事务</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i w:val="0"/>
                <w:iCs w:val="0"/>
                <w:color w:val="000000"/>
                <w:kern w:val="0"/>
                <w:sz w:val="22"/>
                <w:szCs w:val="22"/>
                <w:u w:val="none"/>
                <w:lang w:val="en-US" w:eastAsia="zh-CN" w:bidi="ar"/>
              </w:rPr>
              <w:t>282.70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b w:val="0"/>
                <w:bCs w:val="0"/>
                <w:i w:val="0"/>
                <w:iCs w:val="0"/>
                <w:color w:val="000000"/>
                <w:sz w:val="20"/>
                <w:szCs w:val="20"/>
                <w:u w:val="none"/>
                <w:lang w:val="en-US"/>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282.70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2013150</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事业运行</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79.96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79.96</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2013199</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其他党委办公厅（室）及相关机构事务支出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2.76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208</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社会保障和就业支出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bCs/>
                <w:i w:val="0"/>
                <w:iCs w:val="0"/>
                <w:color w:val="000000"/>
                <w:kern w:val="0"/>
                <w:sz w:val="22"/>
                <w:szCs w:val="22"/>
                <w:u w:val="none"/>
                <w:lang w:val="en-US" w:eastAsia="zh-CN" w:bidi="ar"/>
              </w:rPr>
              <w:t>49.12</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bCs/>
                <w:i w:val="0"/>
                <w:iCs w:val="0"/>
                <w:color w:val="000000"/>
                <w:kern w:val="0"/>
                <w:sz w:val="22"/>
                <w:szCs w:val="22"/>
                <w:u w:val="none"/>
                <w:lang w:val="en-US" w:eastAsia="zh-CN" w:bidi="ar"/>
              </w:rPr>
              <w:t>48.19</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　20805</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　行政事业单位养老支出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bCs/>
                <w:i w:val="0"/>
                <w:iCs w:val="0"/>
                <w:color w:val="000000"/>
                <w:kern w:val="0"/>
                <w:sz w:val="22"/>
                <w:szCs w:val="22"/>
                <w:u w:val="none"/>
                <w:lang w:val="en-US" w:eastAsia="zh-CN" w:bidi="ar"/>
              </w:rPr>
              <w:t>48.19</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bCs/>
                <w:i w:val="0"/>
                <w:iCs w:val="0"/>
                <w:color w:val="000000"/>
                <w:kern w:val="0"/>
                <w:sz w:val="22"/>
                <w:szCs w:val="22"/>
                <w:u w:val="none"/>
                <w:lang w:val="en-US" w:eastAsia="zh-CN" w:bidi="ar"/>
              </w:rPr>
              <w:t>48.19</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2080501</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行政单位离退休</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5.51</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5.51</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2080505</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机关事业单位基本养老保险缴费支出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i w:val="0"/>
                <w:iCs w:val="0"/>
                <w:color w:val="000000"/>
                <w:kern w:val="0"/>
                <w:sz w:val="22"/>
                <w:szCs w:val="22"/>
                <w:u w:val="none"/>
                <w:lang w:val="en-US" w:eastAsia="zh-CN" w:bidi="ar"/>
              </w:rPr>
              <w:t>28.45</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28.45</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2080506</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机关事业单位职业年金缴费支出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i w:val="0"/>
                <w:iCs w:val="0"/>
                <w:color w:val="000000"/>
                <w:kern w:val="0"/>
                <w:sz w:val="22"/>
                <w:szCs w:val="22"/>
                <w:u w:val="none"/>
                <w:lang w:val="en-US" w:eastAsia="zh-CN" w:bidi="ar"/>
              </w:rPr>
              <w:t>14.22</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i w:val="0"/>
                <w:iCs w:val="0"/>
                <w:color w:val="000000"/>
                <w:kern w:val="0"/>
                <w:sz w:val="22"/>
                <w:szCs w:val="22"/>
                <w:u w:val="none"/>
                <w:lang w:val="en-US" w:eastAsia="zh-CN" w:bidi="ar"/>
              </w:rPr>
              <w:t>14.22</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　20899</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　其他社会保障和就业支出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0.93</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2089999</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其他社会保障和就业支出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0.93</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210</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卫生健康支出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bCs/>
                <w:i w:val="0"/>
                <w:iCs w:val="0"/>
                <w:color w:val="000000"/>
                <w:kern w:val="0"/>
                <w:sz w:val="22"/>
                <w:szCs w:val="22"/>
                <w:u w:val="none"/>
                <w:lang w:val="en-US" w:eastAsia="zh-CN" w:bidi="ar"/>
              </w:rPr>
              <w:t>8.07</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bCs/>
                <w:i w:val="0"/>
                <w:iCs w:val="0"/>
                <w:color w:val="000000"/>
                <w:kern w:val="0"/>
                <w:sz w:val="22"/>
                <w:szCs w:val="22"/>
                <w:u w:val="none"/>
                <w:lang w:val="en-US" w:eastAsia="zh-CN" w:bidi="ar"/>
              </w:rPr>
              <w:t>8.07</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　21011</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　行政事业单位医疗</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bCs/>
                <w:i w:val="0"/>
                <w:iCs w:val="0"/>
                <w:color w:val="000000"/>
                <w:kern w:val="0"/>
                <w:sz w:val="22"/>
                <w:szCs w:val="22"/>
                <w:u w:val="none"/>
                <w:lang w:val="en-US" w:eastAsia="zh-CN" w:bidi="ar"/>
              </w:rPr>
              <w:t>8.07</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bCs/>
                <w:i w:val="0"/>
                <w:iCs w:val="0"/>
                <w:color w:val="000000"/>
                <w:kern w:val="0"/>
                <w:sz w:val="22"/>
                <w:szCs w:val="22"/>
                <w:u w:val="none"/>
                <w:lang w:val="en-US" w:eastAsia="zh-CN" w:bidi="ar"/>
              </w:rPr>
              <w:t>8.07</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2101101</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行政单位医疗</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4.77</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4.77</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2101102</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事业单位医疗</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2.94</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2.94</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2101103</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公务员医疗补助</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0.30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0.30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2101199</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其他行政事业单位医疗支出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0.06</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212</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城乡社区支出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10,000.00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　21208</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　国有土地使用权出让收入安排的支出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bCs/>
                <w:i w:val="0"/>
                <w:iCs w:val="0"/>
                <w:color w:val="000000"/>
                <w:kern w:val="0"/>
                <w:sz w:val="22"/>
                <w:szCs w:val="22"/>
                <w:u w:val="none"/>
                <w:lang w:val="en-US" w:eastAsia="zh-CN" w:bidi="ar"/>
              </w:rPr>
              <w:t>10,000.00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2120803</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城市建设支出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10,000.00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221</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2"/>
                <w:szCs w:val="22"/>
                <w:u w:val="none"/>
                <w:lang w:val="en-US" w:eastAsia="zh-CN" w:bidi="ar"/>
              </w:rPr>
              <w:t>住房保障支出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bCs/>
                <w:i w:val="0"/>
                <w:iCs w:val="0"/>
                <w:color w:val="000000"/>
                <w:kern w:val="0"/>
                <w:sz w:val="22"/>
                <w:szCs w:val="22"/>
                <w:u w:val="none"/>
                <w:lang w:val="en-US" w:eastAsia="zh-CN" w:bidi="ar"/>
              </w:rPr>
              <w:t>26.66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bCs/>
                <w:i w:val="0"/>
                <w:iCs w:val="0"/>
                <w:color w:val="000000"/>
                <w:kern w:val="0"/>
                <w:sz w:val="22"/>
                <w:szCs w:val="22"/>
                <w:u w:val="none"/>
                <w:lang w:val="en-US" w:eastAsia="zh-CN" w:bidi="ar"/>
              </w:rPr>
              <w:t>26.66</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22102</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住房改革支出</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26.66</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26.66</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2210201</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住房公积金</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21.33</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21.33</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2210202</w:t>
            </w:r>
          </w:p>
        </w:tc>
        <w:tc>
          <w:tcPr>
            <w:tcW w:w="36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提租补贴</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5.33</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5.33</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val="0"/>
                <w:bCs w:val="0"/>
                <w:i w:val="0"/>
                <w:iCs w:val="0"/>
                <w:color w:val="000000"/>
                <w:sz w:val="20"/>
                <w:szCs w:val="20"/>
                <w:u w:val="none"/>
              </w:rPr>
            </w:pPr>
          </w:p>
        </w:tc>
      </w:tr>
    </w:tbl>
    <w:p>
      <w:pPr>
        <w:jc w:val="left"/>
        <w:rPr>
          <w:rFonts w:hint="eastAsia" w:ascii="宋体" w:hAnsi="宋体" w:cs="宋体"/>
          <w:kern w:val="0"/>
          <w:sz w:val="20"/>
          <w:szCs w:val="20"/>
        </w:rPr>
      </w:pPr>
    </w:p>
    <w:p>
      <w:pPr>
        <w:jc w:val="left"/>
        <w:rPr>
          <w:rFonts w:ascii="宋体" w:hAnsi="宋体" w:cs="宋体"/>
          <w:kern w:val="0"/>
          <w:sz w:val="20"/>
          <w:szCs w:val="20"/>
        </w:rPr>
      </w:pPr>
      <w:r>
        <w:rPr>
          <w:rFonts w:hint="eastAsia" w:ascii="宋体" w:hAnsi="宋体" w:cs="宋体"/>
          <w:kern w:val="0"/>
          <w:sz w:val="20"/>
          <w:szCs w:val="20"/>
        </w:rPr>
        <w:t>部门</w:t>
      </w:r>
      <w:r>
        <w:rPr>
          <w:rFonts w:hint="eastAsia" w:ascii="宋体" w:hAnsi="宋体" w:cs="宋体"/>
          <w:kern w:val="0"/>
          <w:sz w:val="20"/>
          <w:szCs w:val="20"/>
          <w:u w:val="single"/>
        </w:rPr>
        <w:t>（单位）</w:t>
      </w:r>
      <w:r>
        <w:rPr>
          <w:rFonts w:hint="eastAsia" w:ascii="宋体" w:hAnsi="宋体" w:cs="宋体"/>
          <w:kern w:val="0"/>
          <w:sz w:val="20"/>
          <w:szCs w:val="20"/>
        </w:rPr>
        <w:t>公开表4</w:t>
      </w:r>
    </w:p>
    <w:p>
      <w:pPr>
        <w:widowControl/>
        <w:ind w:firstLine="151" w:firstLineChars="50"/>
        <w:jc w:val="center"/>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rPr>
        <w:t>亳州市</w:t>
      </w:r>
      <w:r>
        <w:rPr>
          <w:rFonts w:hint="eastAsia" w:ascii="华文中宋" w:hAnsi="华文中宋" w:eastAsia="华文中宋" w:cs="宋体"/>
          <w:b/>
          <w:bCs/>
          <w:kern w:val="0"/>
          <w:sz w:val="30"/>
          <w:szCs w:val="30"/>
          <w:lang w:val="en-US" w:eastAsia="zh-CN"/>
        </w:rPr>
        <w:t>文明办部门</w:t>
      </w:r>
      <w:r>
        <w:rPr>
          <w:rFonts w:hint="eastAsia" w:ascii="华文中宋" w:hAnsi="华文中宋" w:eastAsia="华文中宋" w:cs="宋体"/>
          <w:b/>
          <w:bCs/>
          <w:kern w:val="0"/>
          <w:sz w:val="30"/>
          <w:szCs w:val="30"/>
        </w:rPr>
        <w:t>202</w:t>
      </w:r>
      <w:r>
        <w:rPr>
          <w:rFonts w:hint="eastAsia" w:ascii="华文中宋" w:hAnsi="华文中宋" w:eastAsia="华文中宋" w:cs="宋体"/>
          <w:b/>
          <w:bCs/>
          <w:kern w:val="0"/>
          <w:sz w:val="30"/>
          <w:szCs w:val="30"/>
          <w:lang w:val="en-US" w:eastAsia="zh-CN"/>
        </w:rPr>
        <w:t>3</w:t>
      </w:r>
      <w:r>
        <w:rPr>
          <w:rFonts w:hint="eastAsia" w:ascii="华文中宋" w:hAnsi="华文中宋" w:eastAsia="华文中宋" w:cs="宋体"/>
          <w:b/>
          <w:bCs/>
          <w:kern w:val="0"/>
          <w:sz w:val="30"/>
          <w:szCs w:val="30"/>
        </w:rPr>
        <w:t>年财政拨款收支总表</w:t>
      </w:r>
    </w:p>
    <w:tbl>
      <w:tblPr>
        <w:tblStyle w:val="8"/>
        <w:tblpPr w:leftFromText="180" w:rightFromText="180" w:vertAnchor="text" w:horzAnchor="page" w:tblpX="411" w:tblpY="579"/>
        <w:tblOverlap w:val="never"/>
        <w:tblW w:w="11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5"/>
        <w:gridCol w:w="1120"/>
        <w:gridCol w:w="3246"/>
        <w:gridCol w:w="1119"/>
        <w:gridCol w:w="840"/>
        <w:gridCol w:w="112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075" w:type="dxa"/>
            <w:gridSpan w:val="2"/>
            <w:noWrap/>
          </w:tcPr>
          <w:p>
            <w:pPr>
              <w:jc w:val="center"/>
              <w:rPr>
                <w:rFonts w:ascii="宋体" w:hAnsi="宋体" w:cs="宋体"/>
                <w:b/>
                <w:bCs/>
                <w:kern w:val="0"/>
                <w:sz w:val="20"/>
                <w:szCs w:val="20"/>
              </w:rPr>
            </w:pPr>
            <w:r>
              <w:rPr>
                <w:rFonts w:hint="eastAsia" w:ascii="宋体" w:hAnsi="宋体" w:cs="宋体"/>
                <w:b/>
                <w:bCs/>
                <w:kern w:val="0"/>
                <w:sz w:val="20"/>
                <w:szCs w:val="20"/>
              </w:rPr>
              <w:t>收   入</w:t>
            </w:r>
          </w:p>
        </w:tc>
        <w:tc>
          <w:tcPr>
            <w:tcW w:w="7230" w:type="dxa"/>
            <w:gridSpan w:val="5"/>
            <w:noWrap/>
          </w:tcPr>
          <w:p>
            <w:pPr>
              <w:jc w:val="center"/>
              <w:rPr>
                <w:rFonts w:ascii="宋体" w:hAnsi="宋体" w:cs="宋体"/>
                <w:b/>
                <w:bCs/>
                <w:kern w:val="0"/>
                <w:sz w:val="20"/>
                <w:szCs w:val="20"/>
              </w:rPr>
            </w:pPr>
            <w:r>
              <w:rPr>
                <w:rFonts w:hint="eastAsia" w:ascii="宋体" w:hAnsi="宋体" w:cs="宋体"/>
                <w:b/>
                <w:bCs/>
                <w:kern w:val="0"/>
                <w:sz w:val="20"/>
                <w:szCs w:val="20"/>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55" w:type="dxa"/>
            <w:noWrap/>
          </w:tcPr>
          <w:p>
            <w:pPr>
              <w:jc w:val="center"/>
              <w:rPr>
                <w:rFonts w:ascii="宋体" w:hAnsi="宋体" w:cs="宋体"/>
                <w:b/>
                <w:bCs/>
                <w:kern w:val="0"/>
                <w:sz w:val="20"/>
                <w:szCs w:val="20"/>
              </w:rPr>
            </w:pPr>
          </w:p>
          <w:p>
            <w:pPr>
              <w:jc w:val="center"/>
              <w:rPr>
                <w:rFonts w:ascii="宋体" w:hAnsi="宋体" w:cs="宋体"/>
                <w:b/>
                <w:bCs/>
                <w:kern w:val="0"/>
                <w:sz w:val="20"/>
                <w:szCs w:val="20"/>
              </w:rPr>
            </w:pPr>
          </w:p>
          <w:p>
            <w:pPr>
              <w:jc w:val="center"/>
              <w:rPr>
                <w:rFonts w:ascii="宋体" w:hAnsi="宋体" w:cs="宋体"/>
                <w:b/>
                <w:bCs/>
                <w:kern w:val="0"/>
                <w:sz w:val="20"/>
                <w:szCs w:val="20"/>
              </w:rPr>
            </w:pPr>
            <w:r>
              <w:rPr>
                <w:rFonts w:hint="eastAsia" w:ascii="宋体" w:hAnsi="宋体" w:cs="宋体"/>
                <w:b/>
                <w:bCs/>
                <w:kern w:val="0"/>
                <w:sz w:val="20"/>
                <w:szCs w:val="20"/>
              </w:rPr>
              <w:t>项目</w:t>
            </w:r>
          </w:p>
        </w:tc>
        <w:tc>
          <w:tcPr>
            <w:tcW w:w="1120" w:type="dxa"/>
            <w:noWrap/>
          </w:tcPr>
          <w:p>
            <w:pPr>
              <w:jc w:val="left"/>
              <w:rPr>
                <w:rFonts w:ascii="宋体" w:hAnsi="宋体" w:cs="宋体"/>
                <w:b/>
                <w:bCs/>
                <w:kern w:val="0"/>
                <w:sz w:val="20"/>
                <w:szCs w:val="20"/>
              </w:rPr>
            </w:pPr>
          </w:p>
          <w:p>
            <w:pPr>
              <w:jc w:val="left"/>
              <w:rPr>
                <w:rFonts w:ascii="宋体" w:hAnsi="宋体" w:cs="宋体"/>
                <w:b/>
                <w:bCs/>
                <w:kern w:val="0"/>
                <w:sz w:val="20"/>
                <w:szCs w:val="20"/>
              </w:rPr>
            </w:pPr>
            <w:r>
              <w:rPr>
                <w:rFonts w:hint="eastAsia" w:ascii="宋体" w:hAnsi="宋体" w:cs="宋体"/>
                <w:b/>
                <w:bCs/>
                <w:kern w:val="0"/>
                <w:sz w:val="20"/>
                <w:szCs w:val="20"/>
              </w:rPr>
              <w:t>预算数</w:t>
            </w:r>
          </w:p>
        </w:tc>
        <w:tc>
          <w:tcPr>
            <w:tcW w:w="3246" w:type="dxa"/>
            <w:noWrap/>
          </w:tcPr>
          <w:p>
            <w:pPr>
              <w:jc w:val="center"/>
              <w:rPr>
                <w:rFonts w:ascii="宋体" w:hAnsi="宋体" w:cs="宋体"/>
                <w:b/>
                <w:bCs/>
                <w:kern w:val="0"/>
                <w:sz w:val="20"/>
                <w:szCs w:val="20"/>
              </w:rPr>
            </w:pPr>
          </w:p>
          <w:p>
            <w:pPr>
              <w:jc w:val="center"/>
              <w:rPr>
                <w:rFonts w:ascii="宋体" w:hAnsi="宋体" w:cs="宋体"/>
                <w:b/>
                <w:bCs/>
                <w:kern w:val="0"/>
                <w:sz w:val="20"/>
                <w:szCs w:val="20"/>
              </w:rPr>
            </w:pPr>
          </w:p>
          <w:p>
            <w:pPr>
              <w:jc w:val="center"/>
              <w:rPr>
                <w:rFonts w:ascii="宋体" w:hAnsi="宋体" w:cs="宋体"/>
                <w:b/>
                <w:bCs/>
                <w:kern w:val="0"/>
                <w:sz w:val="20"/>
                <w:szCs w:val="20"/>
              </w:rPr>
            </w:pPr>
            <w:r>
              <w:rPr>
                <w:rFonts w:hint="eastAsia" w:ascii="宋体" w:hAnsi="宋体" w:cs="宋体"/>
                <w:b/>
                <w:bCs/>
                <w:kern w:val="0"/>
                <w:sz w:val="20"/>
                <w:szCs w:val="20"/>
              </w:rPr>
              <w:t>项目</w:t>
            </w:r>
          </w:p>
        </w:tc>
        <w:tc>
          <w:tcPr>
            <w:tcW w:w="1119" w:type="dxa"/>
            <w:noWrap/>
          </w:tcPr>
          <w:p>
            <w:pPr>
              <w:rPr>
                <w:rFonts w:ascii="宋体" w:hAnsi="宋体" w:cs="宋体"/>
                <w:b/>
                <w:bCs/>
                <w:kern w:val="0"/>
                <w:sz w:val="20"/>
                <w:szCs w:val="20"/>
              </w:rPr>
            </w:pPr>
          </w:p>
          <w:p>
            <w:pPr>
              <w:jc w:val="center"/>
              <w:rPr>
                <w:rFonts w:ascii="宋体" w:hAnsi="宋体" w:cs="宋体"/>
                <w:b/>
                <w:bCs/>
                <w:kern w:val="0"/>
                <w:sz w:val="20"/>
                <w:szCs w:val="20"/>
              </w:rPr>
            </w:pPr>
            <w:r>
              <w:rPr>
                <w:rFonts w:hint="eastAsia" w:ascii="宋体" w:hAnsi="宋体" w:cs="宋体"/>
                <w:b/>
                <w:bCs/>
                <w:kern w:val="0"/>
                <w:sz w:val="20"/>
                <w:szCs w:val="20"/>
              </w:rPr>
              <w:t>预算数</w:t>
            </w:r>
          </w:p>
        </w:tc>
        <w:tc>
          <w:tcPr>
            <w:tcW w:w="840" w:type="dxa"/>
          </w:tcPr>
          <w:p>
            <w:pPr>
              <w:jc w:val="center"/>
              <w:rPr>
                <w:rFonts w:ascii="宋体" w:hAnsi="宋体" w:cs="宋体"/>
                <w:b/>
                <w:bCs/>
                <w:kern w:val="0"/>
                <w:sz w:val="20"/>
                <w:szCs w:val="20"/>
              </w:rPr>
            </w:pPr>
            <w:r>
              <w:rPr>
                <w:rFonts w:hint="eastAsia" w:ascii="宋体" w:hAnsi="宋体" w:cs="宋体"/>
                <w:b/>
                <w:bCs/>
                <w:kern w:val="0"/>
                <w:sz w:val="20"/>
                <w:szCs w:val="20"/>
              </w:rPr>
              <w:t>一般公共预算财政拨款</w:t>
            </w:r>
          </w:p>
        </w:tc>
        <w:tc>
          <w:tcPr>
            <w:tcW w:w="1125" w:type="dxa"/>
          </w:tcPr>
          <w:p>
            <w:pPr>
              <w:jc w:val="center"/>
              <w:rPr>
                <w:rFonts w:ascii="宋体" w:hAnsi="宋体" w:cs="宋体"/>
                <w:b/>
                <w:bCs/>
                <w:kern w:val="0"/>
                <w:sz w:val="20"/>
                <w:szCs w:val="20"/>
              </w:rPr>
            </w:pPr>
            <w:r>
              <w:rPr>
                <w:rFonts w:hint="eastAsia" w:ascii="宋体" w:hAnsi="宋体" w:cs="宋体"/>
                <w:b/>
                <w:bCs/>
                <w:kern w:val="0"/>
                <w:sz w:val="20"/>
                <w:szCs w:val="20"/>
              </w:rPr>
              <w:t>政府性基金预算财政拨款</w:t>
            </w:r>
          </w:p>
        </w:tc>
        <w:tc>
          <w:tcPr>
            <w:tcW w:w="900" w:type="dxa"/>
          </w:tcPr>
          <w:p>
            <w:pPr>
              <w:jc w:val="center"/>
              <w:rPr>
                <w:rFonts w:ascii="宋体" w:hAnsi="宋体" w:cs="宋体"/>
                <w:b/>
                <w:bCs/>
                <w:kern w:val="0"/>
                <w:sz w:val="20"/>
                <w:szCs w:val="20"/>
              </w:rPr>
            </w:pPr>
            <w:r>
              <w:rPr>
                <w:rFonts w:hint="eastAsia" w:ascii="宋体" w:hAnsi="宋体" w:cs="宋体"/>
                <w:b/>
                <w:bCs/>
                <w:kern w:val="0"/>
                <w:sz w:val="20"/>
                <w:szCs w:val="20"/>
              </w:rPr>
              <w:t>国有资本经营预算财政拨款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一、一般公共预算拨款收入</w:t>
            </w:r>
          </w:p>
        </w:tc>
        <w:tc>
          <w:tcPr>
            <w:tcW w:w="112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575.02</w:t>
            </w: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一、一般公共服务支出</w:t>
            </w:r>
          </w:p>
        </w:tc>
        <w:tc>
          <w:tcPr>
            <w:tcW w:w="1119"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491.17</w:t>
            </w:r>
          </w:p>
        </w:tc>
        <w:tc>
          <w:tcPr>
            <w:tcW w:w="84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491.17</w:t>
            </w: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二、政府性基金预算拨款收入</w:t>
            </w:r>
          </w:p>
        </w:tc>
        <w:tc>
          <w:tcPr>
            <w:tcW w:w="112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10,000.00</w:t>
            </w: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二、外交支出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三、国有资本经营预算拨款收入</w:t>
            </w:r>
          </w:p>
        </w:tc>
        <w:tc>
          <w:tcPr>
            <w:tcW w:w="112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三、国防支出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四、公共安全支出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五、教育支出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六、科学技术支出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七、文化旅游体育与传媒支出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八、社会保障和就业支出</w:t>
            </w:r>
          </w:p>
        </w:tc>
        <w:tc>
          <w:tcPr>
            <w:tcW w:w="1119"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49.12</w:t>
            </w:r>
          </w:p>
        </w:tc>
        <w:tc>
          <w:tcPr>
            <w:tcW w:w="84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49.12</w:t>
            </w: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九、卫生健康支出</w:t>
            </w:r>
          </w:p>
        </w:tc>
        <w:tc>
          <w:tcPr>
            <w:tcW w:w="1119"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8.07</w:t>
            </w:r>
          </w:p>
        </w:tc>
        <w:tc>
          <w:tcPr>
            <w:tcW w:w="84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8.07</w:t>
            </w: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十、节能环保支出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十一、城乡社区支出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10,000.00 </w:t>
            </w: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10,000.00 </w:t>
            </w: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十二、农林水支出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十三、交通运输支出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十四、资源勘探信息等支出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十五、商业服务业等支出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十六、金融支出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十七、援助其他地区支出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十八、自然资源海洋气象等支出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十九、住房保障支出</w:t>
            </w:r>
          </w:p>
        </w:tc>
        <w:tc>
          <w:tcPr>
            <w:tcW w:w="1119"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26.66</w:t>
            </w:r>
          </w:p>
        </w:tc>
        <w:tc>
          <w:tcPr>
            <w:tcW w:w="84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26.66</w:t>
            </w: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二十、粮油物资储备支出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二十一、灾害防治及应急管理支出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tcPr>
          <w:p>
            <w:pPr>
              <w:jc w:val="left"/>
              <w:rPr>
                <w:rFonts w:ascii="宋体" w:hAnsi="宋体" w:cs="宋体"/>
                <w:kern w:val="0"/>
                <w:sz w:val="20"/>
                <w:szCs w:val="20"/>
              </w:rPr>
            </w:pPr>
            <w:r>
              <w:rPr>
                <w:rFonts w:hint="eastAsia" w:ascii="宋体" w:hAnsi="宋体" w:cs="宋体"/>
                <w:kern w:val="0"/>
                <w:sz w:val="20"/>
                <w:szCs w:val="20"/>
              </w:rPr>
              <w:t>二十二、预备费</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二十三、其他支出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二十四、转移性支出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二十五、债务还本支出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二十六、债务付息支出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二十七、债务发行费用支出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二十八、抗疫特别国债安排的支出</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84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center"/>
              <w:rPr>
                <w:rFonts w:ascii="宋体" w:hAnsi="宋体" w:cs="宋体"/>
                <w:kern w:val="0"/>
                <w:sz w:val="20"/>
                <w:szCs w:val="20"/>
              </w:rPr>
            </w:pPr>
            <w:r>
              <w:rPr>
                <w:rFonts w:hint="eastAsia" w:ascii="宋体" w:hAnsi="宋体" w:cs="宋体"/>
                <w:kern w:val="0"/>
                <w:sz w:val="20"/>
                <w:szCs w:val="20"/>
              </w:rPr>
              <w:t>本年收入小计</w:t>
            </w:r>
          </w:p>
        </w:tc>
        <w:tc>
          <w:tcPr>
            <w:tcW w:w="112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0"/>
                <w:szCs w:val="20"/>
                <w:u w:val="none"/>
                <w:lang w:val="en-US" w:eastAsia="zh-CN" w:bidi="ar"/>
              </w:rPr>
              <w:t>10,575.02</w:t>
            </w:r>
          </w:p>
        </w:tc>
        <w:tc>
          <w:tcPr>
            <w:tcW w:w="3246" w:type="dxa"/>
            <w:noWrap/>
          </w:tcPr>
          <w:p>
            <w:pPr>
              <w:jc w:val="center"/>
              <w:rPr>
                <w:rFonts w:ascii="宋体" w:hAnsi="宋体" w:cs="宋体"/>
                <w:kern w:val="0"/>
                <w:sz w:val="20"/>
                <w:szCs w:val="20"/>
              </w:rPr>
            </w:pPr>
            <w:r>
              <w:rPr>
                <w:rFonts w:hint="eastAsia" w:ascii="宋体" w:hAnsi="宋体" w:cs="宋体"/>
                <w:kern w:val="0"/>
                <w:sz w:val="20"/>
                <w:szCs w:val="20"/>
              </w:rPr>
              <w:t>本年支出小计</w:t>
            </w:r>
          </w:p>
        </w:tc>
        <w:tc>
          <w:tcPr>
            <w:tcW w:w="1119"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10,575.02</w:t>
            </w:r>
          </w:p>
        </w:tc>
        <w:tc>
          <w:tcPr>
            <w:tcW w:w="840" w:type="dxa"/>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575.02</w:t>
            </w:r>
          </w:p>
        </w:tc>
        <w:tc>
          <w:tcPr>
            <w:tcW w:w="1125"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10,000.00</w:t>
            </w:r>
          </w:p>
        </w:tc>
        <w:tc>
          <w:tcPr>
            <w:tcW w:w="900" w:type="dxa"/>
            <w:noWrap/>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上年结转结余</w:t>
            </w:r>
          </w:p>
        </w:tc>
        <w:tc>
          <w:tcPr>
            <w:tcW w:w="1120" w:type="dxa"/>
            <w:noWrap/>
            <w:vAlign w:val="center"/>
          </w:tcPr>
          <w:p>
            <w:pPr>
              <w:jc w:val="right"/>
              <w:rPr>
                <w:rFonts w:ascii="宋体" w:hAnsi="宋体" w:cs="宋体"/>
                <w:kern w:val="0"/>
                <w:sz w:val="16"/>
                <w:szCs w:val="16"/>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年末结转结余</w:t>
            </w:r>
          </w:p>
        </w:tc>
        <w:tc>
          <w:tcPr>
            <w:tcW w:w="1119" w:type="dxa"/>
            <w:noWrap/>
            <w:vAlign w:val="center"/>
          </w:tcPr>
          <w:p>
            <w:pPr>
              <w:jc w:val="right"/>
              <w:rPr>
                <w:rFonts w:ascii="宋体" w:hAnsi="宋体" w:cs="宋体"/>
                <w:kern w:val="0"/>
                <w:sz w:val="16"/>
                <w:szCs w:val="16"/>
              </w:rPr>
            </w:pPr>
          </w:p>
        </w:tc>
        <w:tc>
          <w:tcPr>
            <w:tcW w:w="840" w:type="dxa"/>
            <w:noWrap/>
            <w:vAlign w:val="center"/>
          </w:tcPr>
          <w:p>
            <w:pPr>
              <w:jc w:val="right"/>
              <w:rPr>
                <w:rFonts w:ascii="宋体" w:hAnsi="宋体" w:cs="宋体"/>
                <w:kern w:val="0"/>
                <w:sz w:val="16"/>
                <w:szCs w:val="16"/>
              </w:rPr>
            </w:pPr>
          </w:p>
        </w:tc>
        <w:tc>
          <w:tcPr>
            <w:tcW w:w="1125" w:type="dxa"/>
            <w:noWrap/>
            <w:vAlign w:val="center"/>
          </w:tcPr>
          <w:p>
            <w:pPr>
              <w:jc w:val="right"/>
              <w:rPr>
                <w:rFonts w:ascii="宋体" w:hAnsi="宋体" w:cs="宋体"/>
                <w:kern w:val="0"/>
                <w:sz w:val="16"/>
                <w:szCs w:val="16"/>
              </w:rPr>
            </w:pPr>
          </w:p>
        </w:tc>
        <w:tc>
          <w:tcPr>
            <w:tcW w:w="900" w:type="dxa"/>
            <w:noWrap/>
          </w:tcPr>
          <w:p>
            <w:pPr>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2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3246" w:type="dxa"/>
            <w:noWrap/>
          </w:tcPr>
          <w:p>
            <w:pPr>
              <w:jc w:val="left"/>
              <w:rPr>
                <w:rFonts w:ascii="宋体" w:hAnsi="宋体" w:cs="宋体"/>
                <w:kern w:val="0"/>
                <w:sz w:val="20"/>
                <w:szCs w:val="20"/>
              </w:rPr>
            </w:pPr>
            <w:r>
              <w:rPr>
                <w:rFonts w:hint="eastAsia" w:ascii="宋体" w:hAnsi="宋体" w:cs="宋体"/>
                <w:kern w:val="0"/>
                <w:sz w:val="20"/>
                <w:szCs w:val="20"/>
              </w:rPr>
              <w:t>　</w:t>
            </w:r>
          </w:p>
        </w:tc>
        <w:tc>
          <w:tcPr>
            <w:tcW w:w="1119" w:type="dxa"/>
            <w:noWrap/>
            <w:vAlign w:val="center"/>
          </w:tcPr>
          <w:p>
            <w:pPr>
              <w:jc w:val="right"/>
              <w:rPr>
                <w:rFonts w:ascii="宋体" w:hAnsi="宋体" w:cs="宋体"/>
                <w:kern w:val="0"/>
                <w:sz w:val="16"/>
                <w:szCs w:val="16"/>
              </w:rPr>
            </w:pPr>
          </w:p>
        </w:tc>
        <w:tc>
          <w:tcPr>
            <w:tcW w:w="840" w:type="dxa"/>
            <w:noWrap/>
            <w:vAlign w:val="center"/>
          </w:tcPr>
          <w:p>
            <w:pPr>
              <w:jc w:val="right"/>
              <w:rPr>
                <w:rFonts w:ascii="宋体" w:hAnsi="宋体" w:cs="宋体"/>
                <w:kern w:val="0"/>
                <w:sz w:val="16"/>
                <w:szCs w:val="16"/>
              </w:rPr>
            </w:pPr>
          </w:p>
        </w:tc>
        <w:tc>
          <w:tcPr>
            <w:tcW w:w="1125" w:type="dxa"/>
            <w:noWrap/>
            <w:vAlign w:val="center"/>
          </w:tcPr>
          <w:p>
            <w:pPr>
              <w:jc w:val="right"/>
              <w:rPr>
                <w:rFonts w:ascii="宋体" w:hAnsi="宋体" w:cs="宋体"/>
                <w:kern w:val="0"/>
                <w:sz w:val="16"/>
                <w:szCs w:val="16"/>
              </w:rPr>
            </w:pPr>
          </w:p>
        </w:tc>
        <w:tc>
          <w:tcPr>
            <w:tcW w:w="900" w:type="dxa"/>
            <w:noWrap/>
          </w:tcPr>
          <w:p>
            <w:pPr>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955" w:type="dxa"/>
            <w:noWrap/>
          </w:tcPr>
          <w:p>
            <w:pPr>
              <w:jc w:val="center"/>
              <w:rPr>
                <w:rFonts w:ascii="宋体" w:hAnsi="宋体" w:cs="宋体"/>
                <w:b/>
                <w:bCs/>
                <w:kern w:val="0"/>
                <w:sz w:val="20"/>
                <w:szCs w:val="20"/>
              </w:rPr>
            </w:pPr>
            <w:r>
              <w:rPr>
                <w:rFonts w:hint="eastAsia" w:ascii="宋体" w:hAnsi="宋体" w:cs="宋体"/>
                <w:b/>
                <w:bCs/>
                <w:kern w:val="0"/>
                <w:sz w:val="20"/>
                <w:szCs w:val="20"/>
              </w:rPr>
              <w:t>收入总计</w:t>
            </w:r>
          </w:p>
        </w:tc>
        <w:tc>
          <w:tcPr>
            <w:tcW w:w="1120" w:type="dxa"/>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10,575.02</w:t>
            </w:r>
          </w:p>
        </w:tc>
        <w:tc>
          <w:tcPr>
            <w:tcW w:w="3246" w:type="dxa"/>
            <w:noWrap/>
          </w:tcPr>
          <w:p>
            <w:pPr>
              <w:jc w:val="center"/>
              <w:rPr>
                <w:rFonts w:ascii="宋体" w:hAnsi="宋体" w:cs="宋体"/>
                <w:b/>
                <w:bCs/>
                <w:kern w:val="0"/>
                <w:sz w:val="20"/>
                <w:szCs w:val="20"/>
              </w:rPr>
            </w:pPr>
            <w:r>
              <w:rPr>
                <w:rFonts w:hint="eastAsia" w:ascii="宋体" w:hAnsi="宋体" w:cs="宋体"/>
                <w:b/>
                <w:bCs/>
                <w:kern w:val="0"/>
                <w:sz w:val="20"/>
                <w:szCs w:val="20"/>
              </w:rPr>
              <w:t>支出总计</w:t>
            </w:r>
          </w:p>
        </w:tc>
        <w:tc>
          <w:tcPr>
            <w:tcW w:w="1119" w:type="dxa"/>
            <w:noWrap/>
            <w:vAlign w:val="center"/>
          </w:tcPr>
          <w:p>
            <w:pPr>
              <w:keepNext w:val="0"/>
              <w:keepLines w:val="0"/>
              <w:widowControl/>
              <w:suppressLineNumbers w:val="0"/>
              <w:jc w:val="right"/>
              <w:textAlignment w:val="center"/>
              <w:rPr>
                <w:rFonts w:ascii="宋体" w:hAnsi="宋体" w:cs="宋体"/>
                <w:kern w:val="0"/>
                <w:sz w:val="16"/>
                <w:szCs w:val="16"/>
              </w:rPr>
            </w:pPr>
            <w:r>
              <w:rPr>
                <w:rFonts w:hint="eastAsia" w:ascii="宋体" w:hAnsi="宋体" w:eastAsia="宋体" w:cs="宋体"/>
                <w:i w:val="0"/>
                <w:iCs w:val="0"/>
                <w:color w:val="000000"/>
                <w:kern w:val="0"/>
                <w:sz w:val="20"/>
                <w:szCs w:val="20"/>
                <w:u w:val="none"/>
                <w:lang w:val="en-US" w:eastAsia="zh-CN" w:bidi="ar"/>
              </w:rPr>
              <w:t>10,575.02</w:t>
            </w:r>
          </w:p>
        </w:tc>
        <w:tc>
          <w:tcPr>
            <w:tcW w:w="840" w:type="dxa"/>
            <w:noWrap/>
            <w:vAlign w:val="center"/>
          </w:tcPr>
          <w:p>
            <w:pPr>
              <w:keepNext w:val="0"/>
              <w:keepLines w:val="0"/>
              <w:widowControl/>
              <w:suppressLineNumbers w:val="0"/>
              <w:jc w:val="right"/>
              <w:textAlignment w:val="center"/>
              <w:rPr>
                <w:rFonts w:hint="default" w:ascii="宋体" w:hAnsi="宋体" w:cs="宋体"/>
                <w:kern w:val="0"/>
                <w:sz w:val="16"/>
                <w:szCs w:val="16"/>
                <w:lang w:val="en-US"/>
              </w:rPr>
            </w:pPr>
            <w:r>
              <w:rPr>
                <w:rFonts w:hint="eastAsia" w:ascii="宋体" w:hAnsi="宋体" w:eastAsia="宋体" w:cs="宋体"/>
                <w:i w:val="0"/>
                <w:iCs w:val="0"/>
                <w:color w:val="000000"/>
                <w:kern w:val="0"/>
                <w:sz w:val="20"/>
                <w:szCs w:val="20"/>
                <w:u w:val="none"/>
                <w:lang w:val="en-US" w:eastAsia="zh-CN" w:bidi="ar"/>
              </w:rPr>
              <w:t>575.02</w:t>
            </w:r>
          </w:p>
        </w:tc>
        <w:tc>
          <w:tcPr>
            <w:tcW w:w="1125" w:type="dxa"/>
            <w:noWrap/>
            <w:vAlign w:val="center"/>
          </w:tcPr>
          <w:p>
            <w:pPr>
              <w:keepNext w:val="0"/>
              <w:keepLines w:val="0"/>
              <w:widowControl/>
              <w:suppressLineNumbers w:val="0"/>
              <w:jc w:val="right"/>
              <w:textAlignment w:val="center"/>
              <w:rPr>
                <w:rFonts w:ascii="宋体" w:hAnsi="宋体" w:cs="宋体"/>
                <w:kern w:val="0"/>
                <w:sz w:val="16"/>
                <w:szCs w:val="16"/>
              </w:rPr>
            </w:pPr>
            <w:r>
              <w:rPr>
                <w:rFonts w:hint="eastAsia" w:ascii="宋体" w:hAnsi="宋体" w:eastAsia="宋体" w:cs="宋体"/>
                <w:i w:val="0"/>
                <w:iCs w:val="0"/>
                <w:color w:val="000000"/>
                <w:kern w:val="0"/>
                <w:sz w:val="20"/>
                <w:szCs w:val="20"/>
                <w:u w:val="none"/>
                <w:lang w:val="en-US" w:eastAsia="zh-CN" w:bidi="ar"/>
              </w:rPr>
              <w:t>10,000.00</w:t>
            </w:r>
          </w:p>
        </w:tc>
        <w:tc>
          <w:tcPr>
            <w:tcW w:w="900" w:type="dxa"/>
            <w:noWrap/>
          </w:tcPr>
          <w:p>
            <w:pPr>
              <w:jc w:val="center"/>
              <w:rPr>
                <w:rFonts w:ascii="宋体" w:hAnsi="宋体" w:cs="宋体"/>
                <w:kern w:val="0"/>
                <w:sz w:val="20"/>
                <w:szCs w:val="20"/>
              </w:rPr>
            </w:pPr>
          </w:p>
        </w:tc>
      </w:tr>
    </w:tbl>
    <w:p>
      <w:pPr>
        <w:ind w:left="7400" w:hanging="7400" w:hangingChars="3700"/>
        <w:rPr>
          <w:rFonts w:ascii="宋体" w:hAnsi="宋体" w:cs="宋体"/>
          <w:kern w:val="0"/>
          <w:sz w:val="20"/>
          <w:szCs w:val="20"/>
        </w:rPr>
      </w:pPr>
      <w:r>
        <w:rPr>
          <w:rFonts w:hint="eastAsia" w:ascii="宋体" w:hAnsi="宋体" w:cs="宋体"/>
          <w:kern w:val="0"/>
          <w:sz w:val="20"/>
          <w:szCs w:val="20"/>
        </w:rPr>
        <w:t xml:space="preserve">部门（单位） 名称: </w:t>
      </w:r>
      <w:r>
        <w:rPr>
          <w:rFonts w:hint="eastAsia" w:ascii="宋体" w:hAnsi="宋体" w:cs="宋体"/>
          <w:kern w:val="0"/>
          <w:sz w:val="20"/>
          <w:szCs w:val="20"/>
          <w:lang w:val="en-US" w:eastAsia="zh-CN"/>
        </w:rPr>
        <w:t>市文明办</w:t>
      </w:r>
      <w:r>
        <w:rPr>
          <w:rFonts w:hint="eastAsia" w:ascii="宋体" w:hAnsi="宋体" w:cs="宋体"/>
          <w:kern w:val="0"/>
          <w:sz w:val="20"/>
          <w:szCs w:val="20"/>
        </w:rPr>
        <w:t xml:space="preserve">                                              单位：万元</w:t>
      </w:r>
    </w:p>
    <w:tbl>
      <w:tblPr>
        <w:tblStyle w:val="7"/>
        <w:tblW w:w="5817" w:type="pct"/>
        <w:tblInd w:w="-743" w:type="dxa"/>
        <w:tblLayout w:type="fixed"/>
        <w:tblCellMar>
          <w:top w:w="0" w:type="dxa"/>
          <w:left w:w="108" w:type="dxa"/>
          <w:bottom w:w="0" w:type="dxa"/>
          <w:right w:w="108" w:type="dxa"/>
        </w:tblCellMar>
      </w:tblPr>
      <w:tblGrid>
        <w:gridCol w:w="743"/>
        <w:gridCol w:w="802"/>
        <w:gridCol w:w="681"/>
        <w:gridCol w:w="337"/>
        <w:gridCol w:w="1809"/>
        <w:gridCol w:w="886"/>
        <w:gridCol w:w="633"/>
        <w:gridCol w:w="240"/>
        <w:gridCol w:w="257"/>
        <w:gridCol w:w="513"/>
        <w:gridCol w:w="116"/>
        <w:gridCol w:w="368"/>
        <w:gridCol w:w="133"/>
        <w:gridCol w:w="393"/>
        <w:gridCol w:w="233"/>
        <w:gridCol w:w="504"/>
        <w:gridCol w:w="623"/>
        <w:gridCol w:w="651"/>
      </w:tblGrid>
      <w:tr>
        <w:tblPrEx>
          <w:tblCellMar>
            <w:top w:w="0" w:type="dxa"/>
            <w:left w:w="108" w:type="dxa"/>
            <w:bottom w:w="0" w:type="dxa"/>
            <w:right w:w="108" w:type="dxa"/>
          </w:tblCellMar>
        </w:tblPrEx>
        <w:trPr>
          <w:trHeight w:val="315" w:hRule="atLeast"/>
        </w:trPr>
        <w:tc>
          <w:tcPr>
            <w:tcW w:w="1121" w:type="pct"/>
            <w:gridSpan w:val="3"/>
            <w:tcBorders>
              <w:top w:val="nil"/>
              <w:left w:val="nil"/>
              <w:bottom w:val="nil"/>
              <w:right w:val="nil"/>
            </w:tcBorders>
            <w:shd w:val="clear" w:color="auto" w:fill="auto"/>
            <w:noWrap/>
            <w:vAlign w:val="bottom"/>
          </w:tcPr>
          <w:p>
            <w:pPr>
              <w:widowControl/>
              <w:jc w:val="left"/>
              <w:rPr>
                <w:rFonts w:hint="eastAsia" w:ascii="宋体" w:hAnsi="宋体" w:eastAsia="宋体" w:cs="Arial"/>
                <w:color w:val="000000"/>
                <w:kern w:val="0"/>
                <w:sz w:val="20"/>
                <w:szCs w:val="20"/>
              </w:rPr>
            </w:pPr>
          </w:p>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部门（单位）公开表5</w:t>
            </w:r>
          </w:p>
        </w:tc>
        <w:tc>
          <w:tcPr>
            <w:tcW w:w="1081" w:type="pct"/>
            <w:gridSpan w:val="2"/>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c>
          <w:tcPr>
            <w:tcW w:w="446"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439" w:type="pct"/>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31" w:type="pct"/>
            <w:gridSpan w:val="4"/>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36" w:type="pct"/>
            <w:gridSpan w:val="4"/>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42" w:type="pct"/>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25" w:hRule="atLeast"/>
        </w:trPr>
        <w:tc>
          <w:tcPr>
            <w:tcW w:w="5000" w:type="pct"/>
            <w:gridSpan w:val="18"/>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44"/>
                <w:szCs w:val="44"/>
              </w:rPr>
            </w:pPr>
            <w:r>
              <w:rPr>
                <w:rFonts w:hint="eastAsia" w:ascii="宋体" w:hAnsi="宋体" w:eastAsia="宋体" w:cs="Arial"/>
                <w:b/>
                <w:bCs/>
                <w:color w:val="000000"/>
                <w:kern w:val="0"/>
                <w:sz w:val="32"/>
                <w:szCs w:val="44"/>
              </w:rPr>
              <w:t>亳州市</w:t>
            </w:r>
            <w:r>
              <w:rPr>
                <w:rFonts w:hint="eastAsia" w:ascii="宋体" w:hAnsi="宋体" w:eastAsia="宋体" w:cs="Arial"/>
                <w:b/>
                <w:bCs/>
                <w:color w:val="000000"/>
                <w:kern w:val="0"/>
                <w:sz w:val="32"/>
                <w:szCs w:val="44"/>
                <w:lang w:val="en-US" w:eastAsia="zh-CN"/>
              </w:rPr>
              <w:t>文明办部门</w:t>
            </w:r>
            <w:r>
              <w:rPr>
                <w:rFonts w:hint="eastAsia" w:ascii="宋体" w:hAnsi="宋体" w:eastAsia="宋体" w:cs="Arial"/>
                <w:b/>
                <w:bCs/>
                <w:color w:val="000000"/>
                <w:kern w:val="0"/>
                <w:sz w:val="32"/>
                <w:szCs w:val="44"/>
              </w:rPr>
              <w:t>202</w:t>
            </w:r>
            <w:r>
              <w:rPr>
                <w:rFonts w:hint="eastAsia" w:ascii="宋体" w:hAnsi="宋体" w:eastAsia="宋体" w:cs="Arial"/>
                <w:b/>
                <w:bCs/>
                <w:color w:val="000000"/>
                <w:kern w:val="0"/>
                <w:sz w:val="32"/>
                <w:szCs w:val="44"/>
                <w:lang w:val="en-US" w:eastAsia="zh-CN"/>
              </w:rPr>
              <w:t>3</w:t>
            </w:r>
            <w:r>
              <w:rPr>
                <w:rFonts w:hint="eastAsia" w:ascii="宋体" w:hAnsi="宋体" w:eastAsia="宋体" w:cs="Arial"/>
                <w:b/>
                <w:bCs/>
                <w:color w:val="000000"/>
                <w:kern w:val="0"/>
                <w:sz w:val="32"/>
                <w:szCs w:val="44"/>
              </w:rPr>
              <w:t>年一般公共预算支出表</w:t>
            </w:r>
          </w:p>
        </w:tc>
      </w:tr>
      <w:tr>
        <w:tblPrEx>
          <w:tblCellMar>
            <w:top w:w="0" w:type="dxa"/>
            <w:left w:w="108" w:type="dxa"/>
            <w:bottom w:w="0" w:type="dxa"/>
            <w:right w:w="108" w:type="dxa"/>
          </w:tblCellMar>
        </w:tblPrEx>
        <w:trPr>
          <w:trHeight w:val="360" w:hRule="atLeast"/>
        </w:trPr>
        <w:tc>
          <w:tcPr>
            <w:tcW w:w="2203" w:type="pct"/>
            <w:gridSpan w:val="5"/>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446" w:type="pct"/>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439" w:type="pct"/>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631" w:type="pct"/>
            <w:gridSpan w:val="4"/>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278" w:type="pct"/>
            <w:gridSpan w:val="6"/>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75" w:hRule="atLeast"/>
        </w:trPr>
        <w:tc>
          <w:tcPr>
            <w:tcW w:w="220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8"/>
                <w:szCs w:val="18"/>
              </w:rPr>
            </w:pPr>
            <w:r>
              <w:rPr>
                <w:rFonts w:hint="eastAsia" w:ascii="宋体" w:hAnsi="宋体" w:eastAsia="宋体" w:cs="宋体"/>
                <w:b/>
                <w:bCs/>
                <w:i w:val="0"/>
                <w:iCs w:val="0"/>
                <w:color w:val="000000"/>
                <w:kern w:val="0"/>
                <w:sz w:val="22"/>
                <w:szCs w:val="22"/>
                <w:u w:val="none"/>
                <w:lang w:val="en-US" w:eastAsia="zh-CN" w:bidi="ar"/>
              </w:rPr>
              <w:t>功能分类科目</w:t>
            </w:r>
          </w:p>
        </w:tc>
        <w:tc>
          <w:tcPr>
            <w:tcW w:w="4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8"/>
                <w:szCs w:val="18"/>
              </w:rPr>
            </w:pPr>
            <w:r>
              <w:rPr>
                <w:rFonts w:hint="eastAsia" w:ascii="宋体" w:hAnsi="宋体" w:eastAsia="宋体" w:cs="宋体"/>
                <w:b/>
                <w:bCs/>
                <w:i w:val="0"/>
                <w:iCs w:val="0"/>
                <w:color w:val="000000"/>
                <w:kern w:val="0"/>
                <w:sz w:val="22"/>
                <w:szCs w:val="22"/>
                <w:u w:val="none"/>
                <w:lang w:val="en-US" w:eastAsia="zh-CN" w:bidi="ar"/>
              </w:rPr>
              <w:t>合计</w:t>
            </w:r>
          </w:p>
        </w:tc>
        <w:tc>
          <w:tcPr>
            <w:tcW w:w="1708" w:type="pct"/>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8"/>
                <w:szCs w:val="18"/>
              </w:rPr>
            </w:pPr>
            <w:r>
              <w:rPr>
                <w:rFonts w:hint="eastAsia" w:ascii="宋体" w:hAnsi="宋体" w:eastAsia="宋体" w:cs="宋体"/>
                <w:b/>
                <w:bCs/>
                <w:i w:val="0"/>
                <w:iCs w:val="0"/>
                <w:color w:val="000000"/>
                <w:kern w:val="0"/>
                <w:sz w:val="22"/>
                <w:szCs w:val="22"/>
                <w:u w:val="none"/>
                <w:lang w:val="en-US" w:eastAsia="zh-CN" w:bidi="ar"/>
              </w:rPr>
              <w:t>基本支出</w:t>
            </w:r>
          </w:p>
        </w:tc>
        <w:tc>
          <w:tcPr>
            <w:tcW w:w="64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8"/>
                <w:szCs w:val="18"/>
              </w:rPr>
            </w:pPr>
            <w:r>
              <w:rPr>
                <w:rFonts w:hint="eastAsia" w:ascii="宋体" w:hAnsi="宋体" w:eastAsia="宋体" w:cs="宋体"/>
                <w:b/>
                <w:bCs/>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480" w:hRule="atLeast"/>
        </w:trPr>
        <w:tc>
          <w:tcPr>
            <w:tcW w:w="778"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8"/>
                <w:szCs w:val="18"/>
              </w:rPr>
            </w:pPr>
            <w:r>
              <w:rPr>
                <w:rFonts w:hint="eastAsia" w:ascii="宋体" w:hAnsi="宋体" w:eastAsia="宋体" w:cs="宋体"/>
                <w:b/>
                <w:bCs/>
                <w:i w:val="0"/>
                <w:iCs w:val="0"/>
                <w:color w:val="000000"/>
                <w:kern w:val="0"/>
                <w:sz w:val="22"/>
                <w:szCs w:val="22"/>
                <w:u w:val="none"/>
                <w:lang w:val="en-US" w:eastAsia="zh-CN" w:bidi="ar"/>
              </w:rPr>
              <w:t>科目编码</w:t>
            </w:r>
          </w:p>
        </w:tc>
        <w:tc>
          <w:tcPr>
            <w:tcW w:w="1424"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8"/>
                <w:szCs w:val="18"/>
              </w:rPr>
            </w:pPr>
            <w:r>
              <w:rPr>
                <w:rFonts w:hint="eastAsia" w:ascii="宋体" w:hAnsi="宋体" w:eastAsia="宋体" w:cs="宋体"/>
                <w:b/>
                <w:bCs/>
                <w:i w:val="0"/>
                <w:iCs w:val="0"/>
                <w:color w:val="000000"/>
                <w:kern w:val="0"/>
                <w:sz w:val="22"/>
                <w:szCs w:val="22"/>
                <w:u w:val="none"/>
                <w:lang w:val="en-US" w:eastAsia="zh-CN" w:bidi="ar"/>
              </w:rPr>
              <w:t>科目名称</w:t>
            </w:r>
          </w:p>
        </w:tc>
        <w:tc>
          <w:tcPr>
            <w:tcW w:w="44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8"/>
                <w:szCs w:val="18"/>
              </w:rPr>
            </w:pPr>
          </w:p>
        </w:tc>
        <w:tc>
          <w:tcPr>
            <w:tcW w:w="569"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8"/>
                <w:szCs w:val="18"/>
              </w:rPr>
            </w:pPr>
            <w:r>
              <w:rPr>
                <w:rFonts w:hint="eastAsia" w:ascii="宋体" w:hAnsi="宋体" w:eastAsia="宋体" w:cs="宋体"/>
                <w:b/>
                <w:bCs/>
                <w:i w:val="0"/>
                <w:iCs w:val="0"/>
                <w:color w:val="000000"/>
                <w:kern w:val="0"/>
                <w:sz w:val="22"/>
                <w:szCs w:val="22"/>
                <w:u w:val="none"/>
                <w:lang w:val="en-US" w:eastAsia="zh-CN" w:bidi="ar"/>
              </w:rPr>
              <w:t>小计</w:t>
            </w:r>
          </w:p>
        </w:tc>
        <w:tc>
          <w:tcPr>
            <w:tcW w:w="569" w:type="pct"/>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8"/>
                <w:szCs w:val="18"/>
              </w:rPr>
            </w:pPr>
            <w:r>
              <w:rPr>
                <w:rFonts w:hint="eastAsia" w:ascii="宋体" w:hAnsi="宋体" w:eastAsia="宋体" w:cs="宋体"/>
                <w:b/>
                <w:bCs/>
                <w:i w:val="0"/>
                <w:iCs w:val="0"/>
                <w:color w:val="000000"/>
                <w:kern w:val="0"/>
                <w:sz w:val="22"/>
                <w:szCs w:val="22"/>
                <w:u w:val="none"/>
                <w:lang w:val="en-US" w:eastAsia="zh-CN" w:bidi="ar"/>
              </w:rPr>
              <w:t>人员经费</w:t>
            </w:r>
          </w:p>
        </w:tc>
        <w:tc>
          <w:tcPr>
            <w:tcW w:w="569"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8"/>
                <w:szCs w:val="18"/>
              </w:rPr>
            </w:pPr>
            <w:r>
              <w:rPr>
                <w:rFonts w:hint="eastAsia" w:ascii="宋体" w:hAnsi="宋体" w:eastAsia="宋体" w:cs="宋体"/>
                <w:b/>
                <w:bCs/>
                <w:i w:val="0"/>
                <w:iCs w:val="0"/>
                <w:color w:val="000000"/>
                <w:kern w:val="0"/>
                <w:sz w:val="22"/>
                <w:szCs w:val="22"/>
                <w:u w:val="none"/>
                <w:lang w:val="en-US" w:eastAsia="zh-CN" w:bidi="ar"/>
              </w:rPr>
              <w:t>公用经费</w:t>
            </w:r>
          </w:p>
        </w:tc>
        <w:tc>
          <w:tcPr>
            <w:tcW w:w="642" w:type="pct"/>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8"/>
                <w:szCs w:val="18"/>
              </w:rPr>
            </w:pPr>
          </w:p>
        </w:tc>
      </w:tr>
      <w:tr>
        <w:tblPrEx>
          <w:tblCellMar>
            <w:top w:w="0" w:type="dxa"/>
            <w:left w:w="108" w:type="dxa"/>
            <w:bottom w:w="0" w:type="dxa"/>
            <w:right w:w="108" w:type="dxa"/>
          </w:tblCellMar>
        </w:tblPrEx>
        <w:trPr>
          <w:trHeight w:val="367"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cs="宋体"/>
                <w:kern w:val="0"/>
                <w:sz w:val="13"/>
                <w:szCs w:val="13"/>
              </w:rPr>
            </w:pP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合计</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575.02</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288.63</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270.71</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17.92</w:t>
            </w: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286.39</w:t>
            </w:r>
          </w:p>
        </w:tc>
      </w:tr>
      <w:tr>
        <w:tblPrEx>
          <w:tblCellMar>
            <w:top w:w="0" w:type="dxa"/>
            <w:left w:w="108" w:type="dxa"/>
            <w:bottom w:w="0" w:type="dxa"/>
            <w:right w:w="108" w:type="dxa"/>
          </w:tblCellMar>
        </w:tblPrEx>
        <w:trPr>
          <w:trHeight w:val="342"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201</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一般公共服务支出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491.17</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205.71</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187.79</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17.92</w:t>
            </w: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285.46</w:t>
            </w:r>
          </w:p>
        </w:tc>
      </w:tr>
      <w:tr>
        <w:tblPrEx>
          <w:tblCellMar>
            <w:top w:w="0" w:type="dxa"/>
            <w:left w:w="108" w:type="dxa"/>
            <w:bottom w:w="0" w:type="dxa"/>
            <w:right w:w="108" w:type="dxa"/>
          </w:tblCellMar>
        </w:tblPrEx>
        <w:trPr>
          <w:trHeight w:val="407"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20131</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党委办公厅（室）及相关机构事务</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491.17</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205.71</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187.79</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17.92</w:t>
            </w: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285.46</w:t>
            </w:r>
          </w:p>
        </w:tc>
      </w:tr>
      <w:tr>
        <w:tblPrEx>
          <w:tblCellMar>
            <w:top w:w="0" w:type="dxa"/>
            <w:left w:w="108" w:type="dxa"/>
            <w:bottom w:w="0" w:type="dxa"/>
            <w:right w:w="108" w:type="dxa"/>
          </w:tblCellMar>
        </w:tblPrEx>
        <w:trPr>
          <w:trHeight w:val="423"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2013101</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行政运行</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125.75</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125.75</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114.71</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11.04</w:t>
            </w: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r>
      <w:tr>
        <w:tblPrEx>
          <w:tblCellMar>
            <w:top w:w="0" w:type="dxa"/>
            <w:left w:w="108" w:type="dxa"/>
            <w:bottom w:w="0" w:type="dxa"/>
            <w:right w:w="108" w:type="dxa"/>
          </w:tblCellMar>
        </w:tblPrEx>
        <w:trPr>
          <w:trHeight w:val="421"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2013102</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一般行政管理事务</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282.70</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282.70</w:t>
            </w:r>
          </w:p>
        </w:tc>
      </w:tr>
      <w:tr>
        <w:tblPrEx>
          <w:tblCellMar>
            <w:top w:w="0" w:type="dxa"/>
            <w:left w:w="108" w:type="dxa"/>
            <w:bottom w:w="0" w:type="dxa"/>
            <w:right w:w="108" w:type="dxa"/>
          </w:tblCellMar>
        </w:tblPrEx>
        <w:trPr>
          <w:trHeight w:val="423"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2013150</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事业运行</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79.96</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79.96</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73.08</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6.88</w:t>
            </w: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r>
      <w:tr>
        <w:tblPrEx>
          <w:tblCellMar>
            <w:top w:w="0" w:type="dxa"/>
            <w:left w:w="108" w:type="dxa"/>
            <w:bottom w:w="0" w:type="dxa"/>
            <w:right w:w="108" w:type="dxa"/>
          </w:tblCellMar>
        </w:tblPrEx>
        <w:trPr>
          <w:trHeight w:val="450"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2013199</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其他党委办公厅（室）及相关机构事务支出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2.76</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2.76</w:t>
            </w:r>
          </w:p>
        </w:tc>
      </w:tr>
      <w:tr>
        <w:tblPrEx>
          <w:tblCellMar>
            <w:top w:w="0" w:type="dxa"/>
            <w:left w:w="108" w:type="dxa"/>
            <w:bottom w:w="0" w:type="dxa"/>
            <w:right w:w="108" w:type="dxa"/>
          </w:tblCellMar>
        </w:tblPrEx>
        <w:trPr>
          <w:trHeight w:val="540"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208</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49.12</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48.19</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48.19</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0.93</w:t>
            </w:r>
          </w:p>
        </w:tc>
      </w:tr>
      <w:tr>
        <w:tblPrEx>
          <w:tblCellMar>
            <w:top w:w="0" w:type="dxa"/>
            <w:left w:w="108" w:type="dxa"/>
            <w:bottom w:w="0" w:type="dxa"/>
            <w:right w:w="108" w:type="dxa"/>
          </w:tblCellMar>
        </w:tblPrEx>
        <w:trPr>
          <w:trHeight w:val="393"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20805</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行政事业单位养老支出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48.19</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48.19</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48.19</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r>
      <w:tr>
        <w:tblPrEx>
          <w:tblCellMar>
            <w:top w:w="0" w:type="dxa"/>
            <w:left w:w="108" w:type="dxa"/>
            <w:bottom w:w="0" w:type="dxa"/>
            <w:right w:w="108" w:type="dxa"/>
          </w:tblCellMar>
        </w:tblPrEx>
        <w:trPr>
          <w:trHeight w:val="421"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2080501</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行政单位离退休</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5.51</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5.51</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5.51</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r>
      <w:tr>
        <w:tblPrEx>
          <w:tblCellMar>
            <w:top w:w="0" w:type="dxa"/>
            <w:left w:w="108" w:type="dxa"/>
            <w:bottom w:w="0" w:type="dxa"/>
            <w:right w:w="108" w:type="dxa"/>
          </w:tblCellMar>
        </w:tblPrEx>
        <w:trPr>
          <w:trHeight w:val="464"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2080505</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机关事业单位基本养老保险缴费支出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28.45</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28.45</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28.45</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r>
      <w:tr>
        <w:tblPrEx>
          <w:tblCellMar>
            <w:top w:w="0" w:type="dxa"/>
            <w:left w:w="108" w:type="dxa"/>
            <w:bottom w:w="0" w:type="dxa"/>
            <w:right w:w="108" w:type="dxa"/>
          </w:tblCellMar>
        </w:tblPrEx>
        <w:trPr>
          <w:trHeight w:val="540"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2080506</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机关事业单位职业年金缴费支出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14.22</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14.22</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14.22</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r>
      <w:tr>
        <w:tblPrEx>
          <w:tblCellMar>
            <w:top w:w="0" w:type="dxa"/>
            <w:left w:w="108" w:type="dxa"/>
            <w:bottom w:w="0" w:type="dxa"/>
            <w:right w:w="108" w:type="dxa"/>
          </w:tblCellMar>
        </w:tblPrEx>
        <w:trPr>
          <w:trHeight w:val="478"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20899</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其他社会保障和就业支出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0.93</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0.93</w:t>
            </w:r>
          </w:p>
        </w:tc>
      </w:tr>
      <w:tr>
        <w:tblPrEx>
          <w:tblCellMar>
            <w:top w:w="0" w:type="dxa"/>
            <w:left w:w="108" w:type="dxa"/>
            <w:bottom w:w="0" w:type="dxa"/>
            <w:right w:w="108" w:type="dxa"/>
          </w:tblCellMar>
        </w:tblPrEx>
        <w:trPr>
          <w:trHeight w:val="407"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2089999</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　　其他社会保障和就业支出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0.93</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0.93</w:t>
            </w:r>
          </w:p>
        </w:tc>
      </w:tr>
      <w:tr>
        <w:tblPrEx>
          <w:tblCellMar>
            <w:top w:w="0" w:type="dxa"/>
            <w:left w:w="108" w:type="dxa"/>
            <w:bottom w:w="0" w:type="dxa"/>
            <w:right w:w="108" w:type="dxa"/>
          </w:tblCellMar>
        </w:tblPrEx>
        <w:trPr>
          <w:trHeight w:val="437"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210</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卫生健康支出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8.07</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8.07</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8.07</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r>
      <w:tr>
        <w:tblPrEx>
          <w:tblCellMar>
            <w:top w:w="0" w:type="dxa"/>
            <w:left w:w="108" w:type="dxa"/>
            <w:bottom w:w="0" w:type="dxa"/>
            <w:right w:w="108" w:type="dxa"/>
          </w:tblCellMar>
        </w:tblPrEx>
        <w:trPr>
          <w:trHeight w:val="353"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　21011</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　行政事业单位医疗</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8.07</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8.07</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8.07</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lang w:val="en-US" w:eastAsia="zh-CN"/>
              </w:rPr>
            </w:pPr>
          </w:p>
        </w:tc>
      </w:tr>
      <w:tr>
        <w:tblPrEx>
          <w:tblCellMar>
            <w:top w:w="0" w:type="dxa"/>
            <w:left w:w="108" w:type="dxa"/>
            <w:bottom w:w="0" w:type="dxa"/>
            <w:right w:w="108" w:type="dxa"/>
          </w:tblCellMar>
        </w:tblPrEx>
        <w:trPr>
          <w:trHeight w:val="394"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　　2101101</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　　行政单位医疗</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4.77</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4.77</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4.77</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lang w:val="en-US" w:eastAsia="zh-CN"/>
              </w:rPr>
            </w:pPr>
          </w:p>
        </w:tc>
      </w:tr>
      <w:tr>
        <w:tblPrEx>
          <w:tblCellMar>
            <w:top w:w="0" w:type="dxa"/>
            <w:left w:w="108" w:type="dxa"/>
            <w:bottom w:w="0" w:type="dxa"/>
            <w:right w:w="108" w:type="dxa"/>
          </w:tblCellMar>
        </w:tblPrEx>
        <w:trPr>
          <w:trHeight w:val="434"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　　2101102</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　　事业单位医疗</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2.94</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2.94</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2.94</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lang w:val="en-US" w:eastAsia="zh-CN"/>
              </w:rPr>
            </w:pPr>
          </w:p>
        </w:tc>
      </w:tr>
      <w:tr>
        <w:tblPrEx>
          <w:tblCellMar>
            <w:top w:w="0" w:type="dxa"/>
            <w:left w:w="108" w:type="dxa"/>
            <w:bottom w:w="0" w:type="dxa"/>
            <w:right w:w="108" w:type="dxa"/>
          </w:tblCellMar>
        </w:tblPrEx>
        <w:trPr>
          <w:trHeight w:val="421"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　　2101103</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　　公务员医疗补助</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0.30</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0.30</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0.30</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lang w:val="en-US" w:eastAsia="zh-CN"/>
              </w:rPr>
            </w:pPr>
          </w:p>
        </w:tc>
      </w:tr>
      <w:tr>
        <w:tblPrEx>
          <w:tblCellMar>
            <w:top w:w="0" w:type="dxa"/>
            <w:left w:w="108" w:type="dxa"/>
            <w:bottom w:w="0" w:type="dxa"/>
            <w:right w:w="108" w:type="dxa"/>
          </w:tblCellMar>
        </w:tblPrEx>
        <w:trPr>
          <w:trHeight w:val="407"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　　2101199</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　　其他行政事业单位医疗支出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0.06</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0.06</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0.06</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lang w:val="en-US" w:eastAsia="zh-CN"/>
              </w:rPr>
            </w:pPr>
          </w:p>
        </w:tc>
      </w:tr>
      <w:tr>
        <w:tblPrEx>
          <w:tblCellMar>
            <w:top w:w="0" w:type="dxa"/>
            <w:left w:w="108" w:type="dxa"/>
            <w:bottom w:w="0" w:type="dxa"/>
            <w:right w:w="108" w:type="dxa"/>
          </w:tblCellMar>
        </w:tblPrEx>
        <w:trPr>
          <w:trHeight w:val="407"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221</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住房保障支出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lang w:val="en-US" w:eastAsia="zh-CN"/>
              </w:rPr>
            </w:pPr>
            <w:r>
              <w:rPr>
                <w:rFonts w:hint="eastAsia" w:ascii="宋体" w:hAnsi="宋体" w:eastAsia="宋体" w:cs="宋体"/>
                <w:i w:val="0"/>
                <w:iCs w:val="0"/>
                <w:color w:val="000000"/>
                <w:kern w:val="0"/>
                <w:sz w:val="22"/>
                <w:szCs w:val="22"/>
                <w:u w:val="none"/>
                <w:lang w:val="en-US" w:eastAsia="zh-CN" w:bidi="ar"/>
              </w:rPr>
              <w:t>26.66</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26.66</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13"/>
                <w:szCs w:val="13"/>
              </w:rPr>
            </w:pPr>
            <w:r>
              <w:rPr>
                <w:rFonts w:hint="eastAsia" w:ascii="宋体" w:hAnsi="宋体" w:eastAsia="宋体" w:cs="宋体"/>
                <w:i w:val="0"/>
                <w:iCs w:val="0"/>
                <w:color w:val="000000"/>
                <w:kern w:val="0"/>
                <w:sz w:val="22"/>
                <w:szCs w:val="22"/>
                <w:u w:val="none"/>
                <w:lang w:val="en-US" w:eastAsia="zh-CN" w:bidi="ar"/>
              </w:rPr>
              <w:t>26.66</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lang w:val="en-US" w:eastAsia="zh-CN"/>
              </w:rPr>
            </w:pPr>
          </w:p>
        </w:tc>
      </w:tr>
      <w:tr>
        <w:tblPrEx>
          <w:tblCellMar>
            <w:top w:w="0" w:type="dxa"/>
            <w:left w:w="108" w:type="dxa"/>
            <w:bottom w:w="0" w:type="dxa"/>
            <w:right w:w="108" w:type="dxa"/>
          </w:tblCellMar>
        </w:tblPrEx>
        <w:trPr>
          <w:trHeight w:val="407"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22102</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住房改革支出</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26.66</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26.66</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26.66</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lang w:val="en-US" w:eastAsia="zh-CN"/>
              </w:rPr>
            </w:pPr>
          </w:p>
        </w:tc>
      </w:tr>
      <w:tr>
        <w:tblPrEx>
          <w:tblCellMar>
            <w:top w:w="0" w:type="dxa"/>
            <w:left w:w="108" w:type="dxa"/>
            <w:bottom w:w="0" w:type="dxa"/>
            <w:right w:w="108" w:type="dxa"/>
          </w:tblCellMar>
        </w:tblPrEx>
        <w:trPr>
          <w:trHeight w:val="407"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2210201</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住房公积金</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21.33</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21.33</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21.33</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lang w:val="en-US" w:eastAsia="zh-CN"/>
              </w:rPr>
            </w:pPr>
          </w:p>
        </w:tc>
      </w:tr>
      <w:tr>
        <w:tblPrEx>
          <w:tblCellMar>
            <w:top w:w="0" w:type="dxa"/>
            <w:left w:w="108" w:type="dxa"/>
            <w:bottom w:w="0" w:type="dxa"/>
            <w:right w:w="108" w:type="dxa"/>
          </w:tblCellMar>
        </w:tblPrEx>
        <w:trPr>
          <w:trHeight w:val="407" w:hRule="atLeast"/>
        </w:trPr>
        <w:tc>
          <w:tcPr>
            <w:tcW w:w="7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2210202</w:t>
            </w:r>
          </w:p>
        </w:tc>
        <w:tc>
          <w:tcPr>
            <w:tcW w:w="142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提租补贴</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5.33</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5.33</w:t>
            </w:r>
          </w:p>
        </w:tc>
        <w:tc>
          <w:tcPr>
            <w:tcW w:w="56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5.33</w:t>
            </w:r>
          </w:p>
        </w:tc>
        <w:tc>
          <w:tcPr>
            <w:tcW w:w="5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rPr>
            </w:pPr>
          </w:p>
        </w:tc>
        <w:tc>
          <w:tcPr>
            <w:tcW w:w="6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13"/>
                <w:szCs w:val="13"/>
                <w:lang w:val="en-US" w:eastAsia="zh-CN"/>
              </w:rPr>
            </w:pPr>
          </w:p>
        </w:tc>
      </w:tr>
      <w:tr>
        <w:tblPrEx>
          <w:tblCellMar>
            <w:top w:w="0" w:type="dxa"/>
            <w:left w:w="108" w:type="dxa"/>
            <w:bottom w:w="0" w:type="dxa"/>
            <w:right w:w="108" w:type="dxa"/>
          </w:tblCellMar>
        </w:tblPrEx>
        <w:trPr>
          <w:gridBefore w:val="1"/>
          <w:gridAfter w:val="1"/>
          <w:wBefore w:w="374" w:type="pct"/>
          <w:wAfter w:w="328" w:type="pct"/>
          <w:trHeight w:val="315" w:hRule="atLeast"/>
        </w:trPr>
        <w:tc>
          <w:tcPr>
            <w:tcW w:w="2594" w:type="pct"/>
            <w:gridSpan w:val="6"/>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部门（单位）公开表6</w:t>
            </w:r>
          </w:p>
        </w:tc>
        <w:tc>
          <w:tcPr>
            <w:tcW w:w="508" w:type="pct"/>
            <w:gridSpan w:val="3"/>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c>
          <w:tcPr>
            <w:tcW w:w="508" w:type="pct"/>
            <w:gridSpan w:val="4"/>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685" w:type="pct"/>
            <w:gridSpan w:val="3"/>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gridBefore w:val="1"/>
          <w:gridAfter w:val="1"/>
          <w:wBefore w:w="374" w:type="pct"/>
          <w:wAfter w:w="328" w:type="pct"/>
          <w:trHeight w:val="525" w:hRule="atLeast"/>
        </w:trPr>
        <w:tc>
          <w:tcPr>
            <w:tcW w:w="4297" w:type="pct"/>
            <w:gridSpan w:val="16"/>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32"/>
                <w:szCs w:val="32"/>
              </w:rPr>
            </w:pPr>
            <w:r>
              <w:rPr>
                <w:rFonts w:hint="eastAsia" w:ascii="宋体" w:hAnsi="宋体" w:eastAsia="宋体" w:cs="Arial"/>
                <w:b/>
                <w:bCs/>
                <w:color w:val="000000"/>
                <w:kern w:val="0"/>
                <w:sz w:val="28"/>
                <w:szCs w:val="32"/>
              </w:rPr>
              <w:t>亳州市</w:t>
            </w:r>
            <w:r>
              <w:rPr>
                <w:rFonts w:hint="eastAsia" w:ascii="宋体" w:hAnsi="宋体" w:eastAsia="宋体" w:cs="Arial"/>
                <w:b/>
                <w:bCs/>
                <w:color w:val="000000"/>
                <w:kern w:val="0"/>
                <w:sz w:val="28"/>
                <w:szCs w:val="32"/>
                <w:lang w:val="en-US" w:eastAsia="zh-CN"/>
              </w:rPr>
              <w:t>文明办部门</w:t>
            </w:r>
            <w:r>
              <w:rPr>
                <w:rFonts w:hint="eastAsia" w:ascii="宋体" w:hAnsi="宋体" w:eastAsia="宋体" w:cs="Arial"/>
                <w:b/>
                <w:bCs/>
                <w:color w:val="000000"/>
                <w:kern w:val="0"/>
                <w:sz w:val="28"/>
                <w:szCs w:val="32"/>
              </w:rPr>
              <w:t>202</w:t>
            </w:r>
            <w:r>
              <w:rPr>
                <w:rFonts w:hint="eastAsia" w:ascii="宋体" w:hAnsi="宋体" w:eastAsia="宋体" w:cs="Arial"/>
                <w:b/>
                <w:bCs/>
                <w:color w:val="000000"/>
                <w:kern w:val="0"/>
                <w:sz w:val="28"/>
                <w:szCs w:val="32"/>
                <w:lang w:val="en-US" w:eastAsia="zh-CN"/>
              </w:rPr>
              <w:t>3</w:t>
            </w:r>
            <w:r>
              <w:rPr>
                <w:rFonts w:hint="eastAsia" w:ascii="宋体" w:hAnsi="宋体" w:eastAsia="宋体" w:cs="Arial"/>
                <w:b/>
                <w:bCs/>
                <w:color w:val="000000"/>
                <w:kern w:val="0"/>
                <w:sz w:val="28"/>
                <w:szCs w:val="32"/>
              </w:rPr>
              <w:t>年一般公共预算基本支出表</w:t>
            </w:r>
          </w:p>
        </w:tc>
      </w:tr>
      <w:tr>
        <w:tblPrEx>
          <w:tblCellMar>
            <w:top w:w="0" w:type="dxa"/>
            <w:left w:w="108" w:type="dxa"/>
            <w:bottom w:w="0" w:type="dxa"/>
            <w:right w:w="108" w:type="dxa"/>
          </w:tblCellMar>
        </w:tblPrEx>
        <w:trPr>
          <w:gridBefore w:val="1"/>
          <w:gridAfter w:val="1"/>
          <w:wBefore w:w="374" w:type="pct"/>
          <w:wAfter w:w="328" w:type="pct"/>
          <w:trHeight w:val="360" w:hRule="atLeast"/>
        </w:trPr>
        <w:tc>
          <w:tcPr>
            <w:tcW w:w="2594" w:type="pct"/>
            <w:gridSpan w:val="6"/>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508" w:type="pct"/>
            <w:gridSpan w:val="3"/>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508" w:type="pct"/>
            <w:gridSpan w:val="4"/>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685" w:type="pct"/>
            <w:gridSpan w:val="3"/>
            <w:tcBorders>
              <w:top w:val="nil"/>
              <w:left w:val="nil"/>
              <w:bottom w:val="nil"/>
              <w:right w:val="nil"/>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gridBefore w:val="1"/>
          <w:gridAfter w:val="1"/>
          <w:wBefore w:w="374" w:type="pct"/>
          <w:wAfter w:w="328" w:type="pct"/>
          <w:trHeight w:val="375" w:hRule="atLeast"/>
        </w:trPr>
        <w:tc>
          <w:tcPr>
            <w:tcW w:w="51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 xml:space="preserve"> 经济分类科目</w:t>
            </w:r>
          </w:p>
        </w:tc>
        <w:tc>
          <w:tcPr>
            <w:tcW w:w="3380"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基本支出</w:t>
            </w:r>
          </w:p>
        </w:tc>
      </w:tr>
      <w:tr>
        <w:tblPrEx>
          <w:tblCellMar>
            <w:top w:w="0" w:type="dxa"/>
            <w:left w:w="108" w:type="dxa"/>
            <w:bottom w:w="0" w:type="dxa"/>
            <w:right w:w="108" w:type="dxa"/>
          </w:tblCellMar>
        </w:tblPrEx>
        <w:trPr>
          <w:gridBefore w:val="1"/>
          <w:gridAfter w:val="1"/>
          <w:wBefore w:w="374" w:type="pct"/>
          <w:wAfter w:w="328" w:type="pct"/>
          <w:trHeight w:val="480" w:hRule="atLeast"/>
        </w:trPr>
        <w:tc>
          <w:tcPr>
            <w:tcW w:w="182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科目编码</w:t>
            </w:r>
          </w:p>
        </w:tc>
        <w:tc>
          <w:tcPr>
            <w:tcW w:w="332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科目名称</w:t>
            </w:r>
          </w:p>
        </w:tc>
        <w:tc>
          <w:tcPr>
            <w:tcW w:w="1126"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合计</w:t>
            </w:r>
          </w:p>
        </w:tc>
        <w:tc>
          <w:tcPr>
            <w:tcW w:w="1127"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人员经费</w:t>
            </w:r>
          </w:p>
        </w:tc>
        <w:tc>
          <w:tcPr>
            <w:tcW w:w="112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公用经费</w:t>
            </w:r>
          </w:p>
        </w:tc>
      </w:tr>
      <w:tr>
        <w:tblPrEx>
          <w:tblCellMar>
            <w:top w:w="0" w:type="dxa"/>
            <w:left w:w="108" w:type="dxa"/>
            <w:bottom w:w="0" w:type="dxa"/>
            <w:right w:w="108" w:type="dxa"/>
          </w:tblCellMar>
        </w:tblPrEx>
        <w:trPr>
          <w:gridBefore w:val="1"/>
          <w:gridAfter w:val="1"/>
          <w:wBefore w:w="374" w:type="pct"/>
          <w:wAfter w:w="328" w:type="pct"/>
          <w:trHeight w:val="407"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cs="宋体"/>
                <w:kern w:val="0"/>
                <w:sz w:val="20"/>
                <w:szCs w:val="20"/>
                <w:lang w:val="en-US" w:eastAsia="zh-CN"/>
              </w:rPr>
            </w:pP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合计</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288.63</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270.71</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17.92</w:t>
            </w:r>
          </w:p>
        </w:tc>
      </w:tr>
      <w:tr>
        <w:tblPrEx>
          <w:tblCellMar>
            <w:top w:w="0" w:type="dxa"/>
            <w:left w:w="108" w:type="dxa"/>
            <w:bottom w:w="0" w:type="dxa"/>
            <w:right w:w="108" w:type="dxa"/>
          </w:tblCellMar>
        </w:tblPrEx>
        <w:trPr>
          <w:gridBefore w:val="1"/>
          <w:gridAfter w:val="1"/>
          <w:wBefore w:w="374" w:type="pct"/>
          <w:wAfter w:w="328" w:type="pct"/>
          <w:trHeight w:val="421"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301</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工资福利支出</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270.71</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264.59</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6.12</w:t>
            </w:r>
          </w:p>
        </w:tc>
      </w:tr>
      <w:tr>
        <w:tblPrEx>
          <w:tblCellMar>
            <w:top w:w="0" w:type="dxa"/>
            <w:left w:w="108" w:type="dxa"/>
            <w:bottom w:w="0" w:type="dxa"/>
            <w:right w:w="108" w:type="dxa"/>
          </w:tblCellMar>
        </w:tblPrEx>
        <w:trPr>
          <w:gridBefore w:val="1"/>
          <w:gridAfter w:val="1"/>
          <w:wBefore w:w="374" w:type="pct"/>
          <w:wAfter w:w="328" w:type="pct"/>
          <w:trHeight w:val="408"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30101</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基本工资</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62.84</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62.84</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gridBefore w:val="1"/>
          <w:gridAfter w:val="1"/>
          <w:wBefore w:w="374" w:type="pct"/>
          <w:wAfter w:w="328" w:type="pct"/>
          <w:trHeight w:val="394"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30102</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津贴补贴</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29.25</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29.25</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gridBefore w:val="1"/>
          <w:gridAfter w:val="1"/>
          <w:wBefore w:w="374" w:type="pct"/>
          <w:wAfter w:w="328" w:type="pct"/>
          <w:trHeight w:val="462"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30103</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奖金</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81.28</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81.28</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gridBefore w:val="1"/>
          <w:gridAfter w:val="1"/>
          <w:wBefore w:w="374" w:type="pct"/>
          <w:wAfter w:w="328" w:type="pct"/>
          <w:trHeight w:val="461"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30106</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伙食补助费</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6.12</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6.12</w:t>
            </w:r>
          </w:p>
        </w:tc>
      </w:tr>
      <w:tr>
        <w:tblPrEx>
          <w:tblCellMar>
            <w:top w:w="0" w:type="dxa"/>
            <w:left w:w="108" w:type="dxa"/>
            <w:bottom w:w="0" w:type="dxa"/>
            <w:right w:w="108" w:type="dxa"/>
          </w:tblCellMar>
        </w:tblPrEx>
        <w:trPr>
          <w:gridBefore w:val="1"/>
          <w:gridAfter w:val="1"/>
          <w:wBefore w:w="374" w:type="pct"/>
          <w:wAfter w:w="328" w:type="pct"/>
          <w:trHeight w:val="448"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30107</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绩效工资</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18.52</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18.52</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gridBefore w:val="1"/>
          <w:gridAfter w:val="1"/>
          <w:wBefore w:w="374" w:type="pct"/>
          <w:wAfter w:w="328" w:type="pct"/>
          <w:trHeight w:val="421"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30108</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机关事业单位基本养老保险缴费</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28.45</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28.45</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gridBefore w:val="1"/>
          <w:gridAfter w:val="1"/>
          <w:wBefore w:w="374" w:type="pct"/>
          <w:wAfter w:w="328" w:type="pct"/>
          <w:trHeight w:val="462"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30109</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职业年金缴费</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14.22</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14.22</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gridBefore w:val="1"/>
          <w:gridAfter w:val="1"/>
          <w:wBefore w:w="374" w:type="pct"/>
          <w:wAfter w:w="328" w:type="pct"/>
          <w:trHeight w:val="394"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30110</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职工基本医疗保险缴费</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7.71</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7.71</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gridBefore w:val="1"/>
          <w:gridAfter w:val="1"/>
          <w:wBefore w:w="374" w:type="pct"/>
          <w:wAfter w:w="328" w:type="pct"/>
          <w:trHeight w:val="421"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30111</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公务员医疗补助缴费</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0.30</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0.30</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gridBefore w:val="1"/>
          <w:gridAfter w:val="1"/>
          <w:wBefore w:w="374" w:type="pct"/>
          <w:wAfter w:w="328" w:type="pct"/>
          <w:trHeight w:val="435"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30112</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其他社会保障缴费</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0.69</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0.69</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gridBefore w:val="1"/>
          <w:gridAfter w:val="1"/>
          <w:wBefore w:w="374" w:type="pct"/>
          <w:wAfter w:w="328" w:type="pct"/>
          <w:trHeight w:val="434"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30113</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住房公积金</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21.33</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21.33</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gridBefore w:val="1"/>
          <w:gridAfter w:val="1"/>
          <w:wBefore w:w="374" w:type="pct"/>
          <w:wAfter w:w="328" w:type="pct"/>
          <w:trHeight w:val="394"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302</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商品和服务支出</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17.92</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6.12</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11.80</w:t>
            </w:r>
          </w:p>
        </w:tc>
      </w:tr>
      <w:tr>
        <w:tblPrEx>
          <w:tblCellMar>
            <w:top w:w="0" w:type="dxa"/>
            <w:left w:w="108" w:type="dxa"/>
            <w:bottom w:w="0" w:type="dxa"/>
            <w:right w:w="108" w:type="dxa"/>
          </w:tblCellMar>
        </w:tblPrEx>
        <w:trPr>
          <w:gridBefore w:val="1"/>
          <w:gridAfter w:val="1"/>
          <w:wBefore w:w="374" w:type="pct"/>
          <w:wAfter w:w="328" w:type="pct"/>
          <w:trHeight w:val="462"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30201</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办公费</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7.20</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7.20</w:t>
            </w:r>
          </w:p>
        </w:tc>
      </w:tr>
      <w:tr>
        <w:tblPrEx>
          <w:tblCellMar>
            <w:top w:w="0" w:type="dxa"/>
            <w:left w:w="108" w:type="dxa"/>
            <w:bottom w:w="0" w:type="dxa"/>
            <w:right w:w="108" w:type="dxa"/>
          </w:tblCellMar>
        </w:tblPrEx>
        <w:trPr>
          <w:gridBefore w:val="1"/>
          <w:gridAfter w:val="1"/>
          <w:wBefore w:w="374" w:type="pct"/>
          <w:wAfter w:w="328" w:type="pct"/>
          <w:trHeight w:val="448"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30215</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会议费</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1.00</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1.00</w:t>
            </w:r>
          </w:p>
        </w:tc>
      </w:tr>
      <w:tr>
        <w:tblPrEx>
          <w:tblCellMar>
            <w:top w:w="0" w:type="dxa"/>
            <w:left w:w="108" w:type="dxa"/>
            <w:bottom w:w="0" w:type="dxa"/>
            <w:right w:w="108" w:type="dxa"/>
          </w:tblCellMar>
        </w:tblPrEx>
        <w:trPr>
          <w:gridBefore w:val="1"/>
          <w:gridAfter w:val="1"/>
          <w:wBefore w:w="374" w:type="pct"/>
          <w:wAfter w:w="328" w:type="pct"/>
          <w:trHeight w:val="540"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30217</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公务接待费</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0.50</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0.50</w:t>
            </w:r>
          </w:p>
        </w:tc>
      </w:tr>
      <w:tr>
        <w:tblPrEx>
          <w:tblCellMar>
            <w:top w:w="0" w:type="dxa"/>
            <w:left w:w="108" w:type="dxa"/>
            <w:bottom w:w="0" w:type="dxa"/>
            <w:right w:w="108" w:type="dxa"/>
          </w:tblCellMar>
        </w:tblPrEx>
        <w:trPr>
          <w:gridBefore w:val="1"/>
          <w:gridAfter w:val="1"/>
          <w:wBefore w:w="374" w:type="pct"/>
          <w:wAfter w:w="328" w:type="pct"/>
          <w:trHeight w:val="540"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30228</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工会经费</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3.10</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3.10</w:t>
            </w:r>
          </w:p>
        </w:tc>
      </w:tr>
      <w:tr>
        <w:tblPrEx>
          <w:tblCellMar>
            <w:top w:w="0" w:type="dxa"/>
            <w:left w:w="108" w:type="dxa"/>
            <w:bottom w:w="0" w:type="dxa"/>
            <w:right w:w="108" w:type="dxa"/>
          </w:tblCellMar>
        </w:tblPrEx>
        <w:trPr>
          <w:gridBefore w:val="1"/>
          <w:gridAfter w:val="1"/>
          <w:wBefore w:w="374" w:type="pct"/>
          <w:wAfter w:w="328" w:type="pct"/>
          <w:trHeight w:val="540"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30239</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　其他交通费用</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6.12</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6.12</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gridBefore w:val="1"/>
          <w:gridAfter w:val="1"/>
          <w:wBefore w:w="374" w:type="pct"/>
          <w:wAfter w:w="328" w:type="pct"/>
          <w:trHeight w:val="540"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303</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对个人和家庭的补助</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0.00</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4"/>
                <w:szCs w:val="24"/>
                <w:u w:val="none"/>
                <w:lang w:val="en-US" w:eastAsia="zh-CN" w:bidi="ar"/>
              </w:rPr>
              <w:t>0.00</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r>
        <w:tblPrEx>
          <w:tblCellMar>
            <w:top w:w="0" w:type="dxa"/>
            <w:left w:w="108" w:type="dxa"/>
            <w:bottom w:w="0" w:type="dxa"/>
            <w:right w:w="108" w:type="dxa"/>
          </w:tblCellMar>
        </w:tblPrEx>
        <w:trPr>
          <w:gridBefore w:val="1"/>
          <w:gridAfter w:val="1"/>
          <w:wBefore w:w="374" w:type="pct"/>
          <w:wAfter w:w="328" w:type="pct"/>
          <w:trHeight w:val="540" w:hRule="atLeast"/>
        </w:trPr>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30302</w:t>
            </w:r>
          </w:p>
        </w:tc>
        <w:tc>
          <w:tcPr>
            <w:tcW w:w="33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退休费</w:t>
            </w:r>
          </w:p>
        </w:tc>
        <w:tc>
          <w:tcPr>
            <w:tcW w:w="112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12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0.00</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cs="宋体"/>
                <w:kern w:val="0"/>
                <w:sz w:val="20"/>
                <w:szCs w:val="20"/>
                <w:lang w:val="en-US" w:eastAsia="zh-CN"/>
              </w:rPr>
            </w:pPr>
          </w:p>
        </w:tc>
      </w:tr>
    </w:tbl>
    <w:p>
      <w:pPr>
        <w:rPr>
          <w:rFonts w:ascii="Times New Roman" w:hAnsi="Times New Roman" w:cs="Times New Roman"/>
          <w:sz w:val="24"/>
          <w:szCs w:val="24"/>
        </w:rPr>
      </w:pPr>
      <w:r>
        <w:rPr>
          <w:rFonts w:ascii="Times New Roman" w:hAnsi="Times New Roman" w:cs="Times New Roman"/>
          <w:sz w:val="24"/>
          <w:szCs w:val="24"/>
        </w:rPr>
        <w:t>注：没有一般公共预算基本支出预算的部门（单位）也要公开此表，并备注说明：“亳州市XX XX（部门、单位名称）没有一般公共预算拨款收入，也没有一般公共预算基本支出，故本表无数据”。</w:t>
      </w:r>
    </w:p>
    <w:p>
      <w:pPr>
        <w:rPr>
          <w:rFonts w:ascii="Times New Roman" w:hAnsi="Times New Roman" w:cs="Times New Roman"/>
        </w:rPr>
      </w:pPr>
    </w:p>
    <w:p>
      <w:pPr>
        <w:rPr>
          <w:rFonts w:ascii="Times New Roman" w:hAnsi="Times New Roman" w:cs="Times New Roman"/>
        </w:rPr>
      </w:pPr>
    </w:p>
    <w:p>
      <w:pPr>
        <w:pStyle w:val="2"/>
      </w:pPr>
    </w:p>
    <w:tbl>
      <w:tblPr>
        <w:tblStyle w:val="7"/>
        <w:tblW w:w="5269" w:type="pct"/>
        <w:tblInd w:w="-459" w:type="dxa"/>
        <w:tblLayout w:type="fixed"/>
        <w:tblCellMar>
          <w:top w:w="0" w:type="dxa"/>
          <w:left w:w="108" w:type="dxa"/>
          <w:bottom w:w="0" w:type="dxa"/>
          <w:right w:w="108" w:type="dxa"/>
        </w:tblCellMar>
      </w:tblPr>
      <w:tblGrid>
        <w:gridCol w:w="1311"/>
        <w:gridCol w:w="3637"/>
        <w:gridCol w:w="1453"/>
        <w:gridCol w:w="146"/>
        <w:gridCol w:w="1265"/>
        <w:gridCol w:w="13"/>
        <w:gridCol w:w="1398"/>
      </w:tblGrid>
      <w:tr>
        <w:tblPrEx>
          <w:tblCellMar>
            <w:top w:w="0" w:type="dxa"/>
            <w:left w:w="108" w:type="dxa"/>
            <w:bottom w:w="0" w:type="dxa"/>
            <w:right w:w="108" w:type="dxa"/>
          </w:tblCellMar>
        </w:tblPrEx>
        <w:trPr>
          <w:trHeight w:val="315" w:hRule="atLeast"/>
        </w:trPr>
        <w:tc>
          <w:tcPr>
            <w:tcW w:w="4242" w:type="pct"/>
            <w:gridSpan w:val="6"/>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部门（单位）公开表7</w:t>
            </w:r>
          </w:p>
          <w:p>
            <w:pPr>
              <w:widowControl/>
              <w:jc w:val="left"/>
              <w:rPr>
                <w:rFonts w:ascii="宋体" w:hAnsi="宋体" w:eastAsia="宋体" w:cs="Arial"/>
                <w:color w:val="000000"/>
                <w:kern w:val="0"/>
                <w:sz w:val="20"/>
                <w:szCs w:val="20"/>
              </w:rPr>
            </w:pPr>
          </w:p>
        </w:tc>
        <w:tc>
          <w:tcPr>
            <w:tcW w:w="757" w:type="pct"/>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r>
      <w:tr>
        <w:tblPrEx>
          <w:tblCellMar>
            <w:top w:w="0" w:type="dxa"/>
            <w:left w:w="108" w:type="dxa"/>
            <w:bottom w:w="0" w:type="dxa"/>
            <w:right w:w="108" w:type="dxa"/>
          </w:tblCellMar>
        </w:tblPrEx>
        <w:trPr>
          <w:trHeight w:val="795" w:hRule="atLeast"/>
        </w:trPr>
        <w:tc>
          <w:tcPr>
            <w:tcW w:w="5000" w:type="pct"/>
            <w:gridSpan w:val="7"/>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36"/>
                <w:szCs w:val="36"/>
              </w:rPr>
            </w:pPr>
            <w:r>
              <w:rPr>
                <w:rFonts w:hint="eastAsia" w:ascii="宋体" w:hAnsi="宋体" w:eastAsia="宋体" w:cs="Arial"/>
                <w:b/>
                <w:bCs/>
                <w:color w:val="000000"/>
                <w:kern w:val="0"/>
                <w:sz w:val="36"/>
                <w:szCs w:val="36"/>
              </w:rPr>
              <w:t>亳州市</w:t>
            </w:r>
            <w:r>
              <w:rPr>
                <w:rFonts w:hint="eastAsia" w:ascii="宋体" w:hAnsi="宋体" w:eastAsia="宋体" w:cs="Arial"/>
                <w:b/>
                <w:bCs/>
                <w:color w:val="000000"/>
                <w:kern w:val="0"/>
                <w:sz w:val="36"/>
                <w:szCs w:val="36"/>
                <w:lang w:val="en-US" w:eastAsia="zh-CN"/>
              </w:rPr>
              <w:t>文明办部门</w:t>
            </w:r>
            <w:r>
              <w:rPr>
                <w:rFonts w:hint="eastAsia" w:ascii="宋体" w:hAnsi="宋体" w:eastAsia="宋体" w:cs="Arial"/>
                <w:b/>
                <w:bCs/>
                <w:color w:val="000000"/>
                <w:kern w:val="0"/>
                <w:sz w:val="36"/>
                <w:szCs w:val="36"/>
              </w:rPr>
              <w:t>202</w:t>
            </w:r>
            <w:r>
              <w:rPr>
                <w:rFonts w:hint="eastAsia" w:ascii="宋体" w:hAnsi="宋体" w:eastAsia="宋体" w:cs="Arial"/>
                <w:b/>
                <w:bCs/>
                <w:color w:val="000000"/>
                <w:kern w:val="0"/>
                <w:sz w:val="36"/>
                <w:szCs w:val="36"/>
                <w:lang w:val="en-US" w:eastAsia="zh-CN"/>
              </w:rPr>
              <w:t>3</w:t>
            </w:r>
            <w:r>
              <w:rPr>
                <w:rFonts w:hint="eastAsia" w:ascii="宋体" w:hAnsi="宋体" w:eastAsia="宋体" w:cs="Arial"/>
                <w:b/>
                <w:bCs/>
                <w:color w:val="000000"/>
                <w:kern w:val="0"/>
                <w:sz w:val="36"/>
                <w:szCs w:val="36"/>
              </w:rPr>
              <w:t>年政府性基金支出表</w:t>
            </w:r>
          </w:p>
        </w:tc>
      </w:tr>
      <w:tr>
        <w:tblPrEx>
          <w:tblCellMar>
            <w:top w:w="0" w:type="dxa"/>
            <w:left w:w="108" w:type="dxa"/>
            <w:bottom w:w="0" w:type="dxa"/>
            <w:right w:w="108" w:type="dxa"/>
          </w:tblCellMar>
        </w:tblPrEx>
        <w:trPr>
          <w:trHeight w:val="360" w:hRule="atLeast"/>
        </w:trPr>
        <w:tc>
          <w:tcPr>
            <w:tcW w:w="2682" w:type="pct"/>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866" w:type="pct"/>
            <w:gridSpan w:val="2"/>
            <w:tcBorders>
              <w:top w:val="nil"/>
              <w:left w:val="nil"/>
              <w:bottom w:val="single" w:color="000000" w:sz="4" w:space="0"/>
              <w:right w:val="nil"/>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693" w:type="pct"/>
            <w:gridSpan w:val="2"/>
            <w:tcBorders>
              <w:top w:val="nil"/>
              <w:left w:val="nil"/>
              <w:bottom w:val="single" w:color="000000" w:sz="4" w:space="0"/>
              <w:right w:val="nil"/>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757" w:type="pct"/>
            <w:tcBorders>
              <w:top w:val="nil"/>
              <w:left w:val="nil"/>
              <w:bottom w:val="nil"/>
              <w:right w:val="nil"/>
            </w:tcBorders>
            <w:shd w:val="clear" w:color="auto" w:fill="auto"/>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525" w:hRule="atLeast"/>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科目编码</w:t>
            </w:r>
          </w:p>
        </w:tc>
        <w:tc>
          <w:tcPr>
            <w:tcW w:w="35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科目名称</w:t>
            </w:r>
          </w:p>
        </w:tc>
        <w:tc>
          <w:tcPr>
            <w:tcW w:w="4166"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本年政府性基金预算支出</w:t>
            </w:r>
          </w:p>
        </w:tc>
      </w:tr>
      <w:tr>
        <w:tblPrEx>
          <w:tblCellMar>
            <w:top w:w="0" w:type="dxa"/>
            <w:left w:w="108" w:type="dxa"/>
            <w:bottom w:w="0" w:type="dxa"/>
            <w:right w:w="108" w:type="dxa"/>
          </w:tblCellMar>
        </w:tblPrEx>
        <w:trPr>
          <w:trHeight w:val="525" w:hRule="atLeast"/>
        </w:trPr>
        <w:tc>
          <w:tcPr>
            <w:tcW w:w="12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24"/>
                <w:szCs w:val="24"/>
              </w:rPr>
            </w:pPr>
          </w:p>
        </w:tc>
        <w:tc>
          <w:tcPr>
            <w:tcW w:w="35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24"/>
                <w:szCs w:val="24"/>
              </w:rPr>
            </w:pPr>
          </w:p>
        </w:tc>
        <w:tc>
          <w:tcPr>
            <w:tcW w:w="1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合计</w:t>
            </w:r>
          </w:p>
        </w:tc>
        <w:tc>
          <w:tcPr>
            <w:tcW w:w="13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基本支出</w:t>
            </w:r>
          </w:p>
        </w:tc>
        <w:tc>
          <w:tcPr>
            <w:tcW w:w="13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24"/>
                <w:szCs w:val="24"/>
              </w:rPr>
            </w:pPr>
            <w:r>
              <w:rPr>
                <w:rFonts w:hint="eastAsia" w:ascii="宋体" w:hAnsi="宋体" w:eastAsia="宋体" w:cs="宋体"/>
                <w:b/>
                <w:bCs/>
                <w:i w:val="0"/>
                <w:iCs w:val="0"/>
                <w:color w:val="000000"/>
                <w:kern w:val="0"/>
                <w:sz w:val="24"/>
                <w:szCs w:val="24"/>
                <w:u w:val="none"/>
                <w:lang w:val="en-US" w:eastAsia="zh-CN" w:bidi="ar"/>
              </w:rPr>
              <w:t>项目支出</w:t>
            </w:r>
          </w:p>
        </w:tc>
      </w:tr>
      <w:tr>
        <w:tblPrEx>
          <w:tblCellMar>
            <w:top w:w="0" w:type="dxa"/>
            <w:left w:w="108" w:type="dxa"/>
            <w:bottom w:w="0" w:type="dxa"/>
            <w:right w:w="108" w:type="dxa"/>
          </w:tblCellMar>
        </w:tblPrEx>
        <w:trPr>
          <w:trHeight w:val="525" w:hRule="atLeast"/>
        </w:trPr>
        <w:tc>
          <w:tcPr>
            <w:tcW w:w="127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Arial"/>
                <w:color w:val="000000"/>
                <w:kern w:val="0"/>
                <w:sz w:val="24"/>
                <w:szCs w:val="24"/>
              </w:rPr>
            </w:pPr>
          </w:p>
        </w:tc>
        <w:tc>
          <w:tcPr>
            <w:tcW w:w="3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合计</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10,000.00</w:t>
            </w:r>
          </w:p>
        </w:tc>
        <w:tc>
          <w:tcPr>
            <w:tcW w:w="1375"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4"/>
                <w:szCs w:val="24"/>
              </w:rPr>
            </w:pP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10,000.00</w:t>
            </w:r>
          </w:p>
        </w:tc>
      </w:tr>
      <w:tr>
        <w:tblPrEx>
          <w:tblCellMar>
            <w:top w:w="0" w:type="dxa"/>
            <w:left w:w="108" w:type="dxa"/>
            <w:bottom w:w="0" w:type="dxa"/>
            <w:right w:w="108" w:type="dxa"/>
          </w:tblCellMar>
        </w:tblPrEx>
        <w:trPr>
          <w:trHeight w:val="525" w:hRule="atLeast"/>
        </w:trPr>
        <w:tc>
          <w:tcPr>
            <w:tcW w:w="127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212</w:t>
            </w:r>
          </w:p>
        </w:tc>
        <w:tc>
          <w:tcPr>
            <w:tcW w:w="3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城乡社区支出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10,000.00</w:t>
            </w:r>
          </w:p>
        </w:tc>
        <w:tc>
          <w:tcPr>
            <w:tcW w:w="1375"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4"/>
                <w:szCs w:val="24"/>
              </w:rPr>
            </w:pP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10,000.00</w:t>
            </w:r>
          </w:p>
        </w:tc>
      </w:tr>
      <w:tr>
        <w:tblPrEx>
          <w:tblCellMar>
            <w:top w:w="0" w:type="dxa"/>
            <w:left w:w="108" w:type="dxa"/>
            <w:bottom w:w="0" w:type="dxa"/>
            <w:right w:w="108" w:type="dxa"/>
          </w:tblCellMar>
        </w:tblPrEx>
        <w:trPr>
          <w:trHeight w:val="525" w:hRule="atLeast"/>
        </w:trPr>
        <w:tc>
          <w:tcPr>
            <w:tcW w:w="127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　21208</w:t>
            </w:r>
          </w:p>
        </w:tc>
        <w:tc>
          <w:tcPr>
            <w:tcW w:w="3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　国有土地使用权出让收入安排的支出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10,000.00</w:t>
            </w:r>
          </w:p>
        </w:tc>
        <w:tc>
          <w:tcPr>
            <w:tcW w:w="1375"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4"/>
                <w:szCs w:val="24"/>
              </w:rPr>
            </w:pP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10,000.00</w:t>
            </w:r>
          </w:p>
        </w:tc>
      </w:tr>
      <w:tr>
        <w:tblPrEx>
          <w:tblCellMar>
            <w:top w:w="0" w:type="dxa"/>
            <w:left w:w="108" w:type="dxa"/>
            <w:bottom w:w="0" w:type="dxa"/>
            <w:right w:w="108" w:type="dxa"/>
          </w:tblCellMar>
        </w:tblPrEx>
        <w:trPr>
          <w:trHeight w:val="525" w:hRule="atLeast"/>
        </w:trPr>
        <w:tc>
          <w:tcPr>
            <w:tcW w:w="127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　　2120803</w:t>
            </w:r>
          </w:p>
        </w:tc>
        <w:tc>
          <w:tcPr>
            <w:tcW w:w="35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　　城市建设支出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10,000.00</w:t>
            </w:r>
          </w:p>
        </w:tc>
        <w:tc>
          <w:tcPr>
            <w:tcW w:w="1375"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4"/>
                <w:szCs w:val="24"/>
              </w:rPr>
            </w:pPr>
          </w:p>
        </w:tc>
        <w:tc>
          <w:tcPr>
            <w:tcW w:w="13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4"/>
                <w:szCs w:val="24"/>
              </w:rPr>
            </w:pPr>
            <w:r>
              <w:rPr>
                <w:rFonts w:hint="eastAsia" w:ascii="宋体" w:hAnsi="宋体" w:eastAsia="宋体" w:cs="宋体"/>
                <w:i w:val="0"/>
                <w:iCs w:val="0"/>
                <w:color w:val="000000"/>
                <w:kern w:val="0"/>
                <w:sz w:val="24"/>
                <w:szCs w:val="24"/>
                <w:u w:val="none"/>
                <w:lang w:val="en-US" w:eastAsia="zh-CN" w:bidi="ar"/>
              </w:rPr>
              <w:t>10,000.00</w:t>
            </w:r>
          </w:p>
        </w:tc>
      </w:tr>
    </w:tbl>
    <w:p>
      <w:pPr>
        <w:pStyle w:val="6"/>
        <w:adjustRightInd w:val="0"/>
        <w:snapToGrid w:val="0"/>
        <w:spacing w:before="0" w:beforeAutospacing="0" w:after="0" w:afterAutospacing="0" w:line="360" w:lineRule="auto"/>
        <w:rPr>
          <w:rFonts w:ascii="Times New Roman" w:hAnsi="Times New Roman" w:cs="Times New Roman"/>
        </w:rPr>
      </w:pPr>
      <w:r>
        <w:rPr>
          <w:rFonts w:ascii="Times New Roman" w:hAnsi="Times New Roman" w:cs="Times New Roman"/>
        </w:rPr>
        <w:t>注：没有政府性基金收支预算的部门（单位）也要公开空白表，并备注说明：“亳州市XX（部门、单位名称）没有政府性基金预算拨款收入，也没有政府性基金预算拨款安排的支出，故本表无数据”。</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6"/>
        <w:adjustRightInd w:val="0"/>
        <w:snapToGrid w:val="0"/>
        <w:spacing w:before="0" w:beforeAutospacing="0" w:after="0" w:afterAutospacing="0" w:line="360" w:lineRule="auto"/>
        <w:ind w:right="100"/>
        <w:rPr>
          <w:rFonts w:ascii="Times New Roman" w:hAnsi="Times New Roman" w:eastAsia="黑体" w:cs="Times New Roman"/>
          <w:bCs/>
          <w:sz w:val="36"/>
          <w:szCs w:val="36"/>
        </w:rPr>
      </w:pPr>
      <w:r>
        <w:rPr>
          <w:rFonts w:ascii="Times New Roman" w:hAnsi="Times New Roman" w:cs="Times New Roman"/>
          <w:sz w:val="20"/>
          <w:szCs w:val="20"/>
        </w:rPr>
        <w:t xml:space="preserve">  部门</w:t>
      </w:r>
      <w:r>
        <w:rPr>
          <w:rFonts w:ascii="Times New Roman" w:hAnsi="Times New Roman" w:cs="Times New Roman"/>
          <w:sz w:val="20"/>
          <w:szCs w:val="20"/>
          <w:u w:val="single"/>
        </w:rPr>
        <w:t>（单位）</w:t>
      </w:r>
      <w:r>
        <w:rPr>
          <w:rFonts w:ascii="Times New Roman" w:hAnsi="Times New Roman" w:cs="Times New Roman"/>
          <w:sz w:val="20"/>
          <w:szCs w:val="20"/>
        </w:rPr>
        <w:t>公开表8</w:t>
      </w:r>
    </w:p>
    <w:tbl>
      <w:tblPr>
        <w:tblStyle w:val="7"/>
        <w:tblW w:w="8789" w:type="dxa"/>
        <w:tblInd w:w="-34" w:type="dxa"/>
        <w:tblLayout w:type="fixed"/>
        <w:tblCellMar>
          <w:top w:w="0" w:type="dxa"/>
          <w:left w:w="108" w:type="dxa"/>
          <w:bottom w:w="0" w:type="dxa"/>
          <w:right w:w="108" w:type="dxa"/>
        </w:tblCellMar>
      </w:tblPr>
      <w:tblGrid>
        <w:gridCol w:w="142"/>
        <w:gridCol w:w="2080"/>
        <w:gridCol w:w="1464"/>
        <w:gridCol w:w="1843"/>
        <w:gridCol w:w="1701"/>
        <w:gridCol w:w="1559"/>
      </w:tblGrid>
      <w:tr>
        <w:tblPrEx>
          <w:tblCellMar>
            <w:top w:w="0" w:type="dxa"/>
            <w:left w:w="108" w:type="dxa"/>
            <w:bottom w:w="0" w:type="dxa"/>
            <w:right w:w="108" w:type="dxa"/>
          </w:tblCellMar>
        </w:tblPrEx>
        <w:trPr>
          <w:trHeight w:val="1787" w:hRule="atLeast"/>
        </w:trPr>
        <w:tc>
          <w:tcPr>
            <w:tcW w:w="8789" w:type="dxa"/>
            <w:gridSpan w:val="6"/>
            <w:tcBorders>
              <w:top w:val="nil"/>
              <w:left w:val="nil"/>
              <w:bottom w:val="nil"/>
              <w:right w:val="nil"/>
            </w:tcBorders>
            <w:vAlign w:val="center"/>
          </w:tcPr>
          <w:p>
            <w:pPr>
              <w:widowControl/>
              <w:jc w:val="center"/>
              <w:rPr>
                <w:rFonts w:ascii="Times New Roman" w:hAnsi="Times New Roman" w:eastAsia="华文中宋" w:cs="Times New Roman"/>
                <w:b/>
                <w:bCs/>
                <w:kern w:val="0"/>
                <w:sz w:val="28"/>
                <w:szCs w:val="28"/>
              </w:rPr>
            </w:pPr>
            <w:r>
              <w:rPr>
                <w:rFonts w:ascii="Times New Roman" w:hAnsi="Times New Roman" w:eastAsia="华文中宋" w:cs="Times New Roman"/>
                <w:b/>
                <w:bCs/>
                <w:kern w:val="0"/>
                <w:sz w:val="28"/>
                <w:szCs w:val="28"/>
              </w:rPr>
              <w:t>亳州市</w:t>
            </w:r>
            <w:r>
              <w:rPr>
                <w:rFonts w:hint="eastAsia" w:ascii="Times New Roman" w:hAnsi="Times New Roman" w:eastAsia="华文中宋" w:cs="Times New Roman"/>
                <w:b/>
                <w:bCs/>
                <w:kern w:val="0"/>
                <w:sz w:val="28"/>
                <w:szCs w:val="28"/>
                <w:lang w:val="en-US" w:eastAsia="zh-CN"/>
              </w:rPr>
              <w:t>文明办部门</w:t>
            </w:r>
            <w:r>
              <w:rPr>
                <w:rFonts w:ascii="Times New Roman" w:hAnsi="Times New Roman" w:eastAsia="华文中宋" w:cs="Times New Roman"/>
                <w:b/>
                <w:bCs/>
                <w:kern w:val="0"/>
                <w:sz w:val="28"/>
                <w:szCs w:val="28"/>
              </w:rPr>
              <w:t>202</w:t>
            </w:r>
            <w:r>
              <w:rPr>
                <w:rFonts w:hint="eastAsia" w:ascii="Times New Roman" w:hAnsi="Times New Roman" w:eastAsia="华文中宋" w:cs="Times New Roman"/>
                <w:b/>
                <w:bCs/>
                <w:kern w:val="0"/>
                <w:sz w:val="28"/>
                <w:szCs w:val="28"/>
                <w:lang w:val="en-US" w:eastAsia="zh-CN"/>
              </w:rPr>
              <w:t>3</w:t>
            </w:r>
            <w:r>
              <w:rPr>
                <w:rFonts w:ascii="Times New Roman" w:hAnsi="Times New Roman" w:eastAsia="华文中宋" w:cs="Times New Roman"/>
                <w:b/>
                <w:bCs/>
                <w:kern w:val="0"/>
                <w:sz w:val="28"/>
                <w:szCs w:val="28"/>
              </w:rPr>
              <w:t>年国有资本经营预算支出表</w:t>
            </w:r>
          </w:p>
        </w:tc>
      </w:tr>
      <w:tr>
        <w:tblPrEx>
          <w:tblCellMar>
            <w:top w:w="0" w:type="dxa"/>
            <w:left w:w="108" w:type="dxa"/>
            <w:bottom w:w="0" w:type="dxa"/>
            <w:right w:w="108" w:type="dxa"/>
          </w:tblCellMar>
        </w:tblPrEx>
        <w:trPr>
          <w:gridBefore w:val="1"/>
          <w:wBefore w:w="142" w:type="dxa"/>
          <w:trHeight w:val="240" w:hRule="atLeast"/>
        </w:trPr>
        <w:tc>
          <w:tcPr>
            <w:tcW w:w="2080"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部门（单位）名称：</w:t>
            </w:r>
          </w:p>
        </w:tc>
        <w:tc>
          <w:tcPr>
            <w:tcW w:w="1464"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1843"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0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59"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单位：万元</w:t>
            </w:r>
          </w:p>
        </w:tc>
      </w:tr>
      <w:tr>
        <w:tblPrEx>
          <w:tblCellMar>
            <w:top w:w="0" w:type="dxa"/>
            <w:left w:w="108" w:type="dxa"/>
            <w:bottom w:w="0" w:type="dxa"/>
            <w:right w:w="108" w:type="dxa"/>
          </w:tblCellMar>
        </w:tblPrEx>
        <w:trPr>
          <w:gridBefore w:val="1"/>
          <w:wBefore w:w="142" w:type="dxa"/>
          <w:trHeight w:val="720" w:hRule="atLeast"/>
        </w:trPr>
        <w:tc>
          <w:tcPr>
            <w:tcW w:w="2080" w:type="dxa"/>
            <w:vMerge w:val="restart"/>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科目编码</w:t>
            </w:r>
          </w:p>
        </w:tc>
        <w:tc>
          <w:tcPr>
            <w:tcW w:w="1464"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科目名称</w:t>
            </w:r>
          </w:p>
        </w:tc>
        <w:tc>
          <w:tcPr>
            <w:tcW w:w="5103"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国有资本经营预算支出</w:t>
            </w:r>
          </w:p>
        </w:tc>
      </w:tr>
      <w:tr>
        <w:tblPrEx>
          <w:tblCellMar>
            <w:top w:w="0" w:type="dxa"/>
            <w:left w:w="108" w:type="dxa"/>
            <w:bottom w:w="0" w:type="dxa"/>
            <w:right w:w="108" w:type="dxa"/>
          </w:tblCellMar>
        </w:tblPrEx>
        <w:trPr>
          <w:gridBefore w:val="1"/>
          <w:wBefore w:w="142" w:type="dxa"/>
          <w:trHeight w:val="312" w:hRule="atLeast"/>
        </w:trPr>
        <w:tc>
          <w:tcPr>
            <w:tcW w:w="2080" w:type="dxa"/>
            <w:vMerge w:val="continue"/>
            <w:tcBorders>
              <w:top w:val="single" w:color="auto" w:sz="4" w:space="0"/>
              <w:left w:val="single" w:color="000000"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2"/>
              </w:rPr>
            </w:pPr>
          </w:p>
        </w:tc>
        <w:tc>
          <w:tcPr>
            <w:tcW w:w="1464" w:type="dxa"/>
            <w:vMerge w:val="continue"/>
            <w:tcBorders>
              <w:top w:val="single" w:color="auto" w:sz="4" w:space="0"/>
              <w:left w:val="single" w:color="000000"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2"/>
              </w:rPr>
            </w:pPr>
          </w:p>
        </w:tc>
        <w:tc>
          <w:tcPr>
            <w:tcW w:w="184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合计</w:t>
            </w:r>
          </w:p>
        </w:tc>
        <w:tc>
          <w:tcPr>
            <w:tcW w:w="1701"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基本支出</w:t>
            </w:r>
          </w:p>
        </w:tc>
        <w:tc>
          <w:tcPr>
            <w:tcW w:w="1559"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项目支出</w:t>
            </w:r>
          </w:p>
        </w:tc>
      </w:tr>
      <w:tr>
        <w:tblPrEx>
          <w:tblCellMar>
            <w:top w:w="0" w:type="dxa"/>
            <w:left w:w="108" w:type="dxa"/>
            <w:bottom w:w="0" w:type="dxa"/>
            <w:right w:w="108" w:type="dxa"/>
          </w:tblCellMar>
        </w:tblPrEx>
        <w:trPr>
          <w:gridBefore w:val="1"/>
          <w:wBefore w:w="142" w:type="dxa"/>
          <w:trHeight w:val="312" w:hRule="atLeast"/>
        </w:trPr>
        <w:tc>
          <w:tcPr>
            <w:tcW w:w="2080" w:type="dxa"/>
            <w:vMerge w:val="continue"/>
            <w:tcBorders>
              <w:top w:val="single" w:color="auto" w:sz="4" w:space="0"/>
              <w:left w:val="single" w:color="000000"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2"/>
              </w:rPr>
            </w:pPr>
          </w:p>
        </w:tc>
        <w:tc>
          <w:tcPr>
            <w:tcW w:w="1464" w:type="dxa"/>
            <w:vMerge w:val="continue"/>
            <w:tcBorders>
              <w:top w:val="single" w:color="auto" w:sz="4" w:space="0"/>
              <w:left w:val="single" w:color="000000" w:sz="4" w:space="0"/>
              <w:bottom w:val="single" w:color="auto" w:sz="4" w:space="0"/>
              <w:right w:val="single" w:color="auto" w:sz="4" w:space="0"/>
            </w:tcBorders>
            <w:vAlign w:val="center"/>
          </w:tcPr>
          <w:p>
            <w:pPr>
              <w:widowControl/>
              <w:jc w:val="left"/>
              <w:rPr>
                <w:rFonts w:ascii="Times New Roman" w:hAnsi="Times New Roman" w:eastAsia="宋体" w:cs="Times New Roman"/>
                <w:b/>
                <w:bCs/>
                <w:kern w:val="0"/>
                <w:sz w:val="22"/>
              </w:rPr>
            </w:pPr>
          </w:p>
        </w:tc>
        <w:tc>
          <w:tcPr>
            <w:tcW w:w="1843"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b/>
                <w:bCs/>
                <w:kern w:val="0"/>
                <w:sz w:val="22"/>
              </w:rPr>
            </w:pPr>
          </w:p>
        </w:tc>
        <w:tc>
          <w:tcPr>
            <w:tcW w:w="1701"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b/>
                <w:bCs/>
                <w:kern w:val="0"/>
                <w:sz w:val="22"/>
              </w:rPr>
            </w:pPr>
          </w:p>
        </w:tc>
        <w:tc>
          <w:tcPr>
            <w:tcW w:w="155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b/>
                <w:bCs/>
                <w:kern w:val="0"/>
                <w:sz w:val="22"/>
              </w:rPr>
            </w:pPr>
          </w:p>
        </w:tc>
      </w:tr>
      <w:tr>
        <w:tblPrEx>
          <w:tblCellMar>
            <w:top w:w="0" w:type="dxa"/>
            <w:left w:w="108" w:type="dxa"/>
            <w:bottom w:w="0" w:type="dxa"/>
            <w:right w:w="108" w:type="dxa"/>
          </w:tblCellMar>
        </w:tblPrEx>
        <w:trPr>
          <w:gridBefore w:val="1"/>
          <w:wBefore w:w="142" w:type="dxa"/>
          <w:trHeight w:val="570" w:hRule="atLeast"/>
        </w:trPr>
        <w:tc>
          <w:tcPr>
            <w:tcW w:w="2080" w:type="dxa"/>
            <w:tcBorders>
              <w:top w:val="single" w:color="auto" w:sz="4" w:space="0"/>
              <w:left w:val="single" w:color="000000"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464"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701"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55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r>
    </w:tbl>
    <w:p>
      <w:pPr>
        <w:pStyle w:val="6"/>
        <w:adjustRightInd w:val="0"/>
        <w:snapToGrid w:val="0"/>
        <w:spacing w:before="0" w:beforeAutospacing="0" w:after="0" w:afterAutospacing="0" w:line="360" w:lineRule="auto"/>
        <w:ind w:right="400"/>
        <w:rPr>
          <w:rFonts w:ascii="Times New Roman" w:hAnsi="Times New Roman" w:cs="Times New Roman"/>
          <w:b/>
          <w:sz w:val="20"/>
          <w:szCs w:val="20"/>
        </w:rPr>
      </w:pPr>
      <w:r>
        <w:rPr>
          <w:rFonts w:ascii="Times New Roman" w:hAnsi="Times New Roman" w:cs="Times New Roman"/>
        </w:rPr>
        <w:t>注：没有国有资本经营收支预算的部门（单位）也要公开空白表，并备注说明：“亳州市XX（部门、单位名称）没有国有资本经营预算拨款收入，也没有国有资本经营预算拨款安排的支出，故本表无数据”。</w:t>
      </w:r>
    </w:p>
    <w:p>
      <w:pPr>
        <w:rPr>
          <w:rFonts w:ascii="Times New Roman" w:hAnsi="Times New Roman" w:cs="Times New Roman"/>
        </w:rPr>
      </w:pPr>
    </w:p>
    <w:p>
      <w:pPr>
        <w:rPr>
          <w:rFonts w:ascii="Times New Roman" w:hAnsi="Times New Roman" w:cs="Times New Roman"/>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15764" w:type="dxa"/>
        <w:tblInd w:w="-870" w:type="dxa"/>
        <w:tblLayout w:type="fixed"/>
        <w:tblCellMar>
          <w:top w:w="0" w:type="dxa"/>
          <w:left w:w="108" w:type="dxa"/>
          <w:bottom w:w="0" w:type="dxa"/>
          <w:right w:w="108" w:type="dxa"/>
        </w:tblCellMar>
      </w:tblPr>
      <w:tblGrid>
        <w:gridCol w:w="1863"/>
        <w:gridCol w:w="2613"/>
        <w:gridCol w:w="2560"/>
        <w:gridCol w:w="1132"/>
        <w:gridCol w:w="1050"/>
        <w:gridCol w:w="104"/>
        <w:gridCol w:w="1151"/>
        <w:gridCol w:w="4"/>
        <w:gridCol w:w="1155"/>
        <w:gridCol w:w="668"/>
        <w:gridCol w:w="764"/>
        <w:gridCol w:w="1118"/>
        <w:gridCol w:w="886"/>
        <w:gridCol w:w="696"/>
      </w:tblGrid>
      <w:tr>
        <w:tblPrEx>
          <w:tblCellMar>
            <w:top w:w="0" w:type="dxa"/>
            <w:left w:w="108" w:type="dxa"/>
            <w:bottom w:w="0" w:type="dxa"/>
            <w:right w:w="108" w:type="dxa"/>
          </w:tblCellMar>
        </w:tblPrEx>
        <w:trPr>
          <w:trHeight w:val="300" w:hRule="atLeast"/>
        </w:trPr>
        <w:tc>
          <w:tcPr>
            <w:tcW w:w="4476"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部门（单位）公开表9</w:t>
            </w:r>
          </w:p>
        </w:tc>
        <w:tc>
          <w:tcPr>
            <w:tcW w:w="2560" w:type="dxa"/>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c>
          <w:tcPr>
            <w:tcW w:w="1132"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050"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255" w:type="dxa"/>
            <w:gridSpan w:val="2"/>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159" w:type="dxa"/>
            <w:gridSpan w:val="2"/>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668"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764"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1118"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886"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696"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93" w:hRule="atLeast"/>
        </w:trPr>
        <w:tc>
          <w:tcPr>
            <w:tcW w:w="15764" w:type="dxa"/>
            <w:gridSpan w:val="14"/>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40"/>
                <w:szCs w:val="40"/>
              </w:rPr>
            </w:pPr>
            <w:r>
              <w:rPr>
                <w:rFonts w:hint="eastAsia" w:ascii="宋体" w:hAnsi="宋体" w:eastAsia="宋体" w:cs="Arial"/>
                <w:b/>
                <w:bCs/>
                <w:color w:val="000000"/>
                <w:kern w:val="0"/>
                <w:sz w:val="40"/>
                <w:szCs w:val="40"/>
              </w:rPr>
              <w:t>亳州市</w:t>
            </w:r>
            <w:r>
              <w:rPr>
                <w:rFonts w:hint="eastAsia" w:ascii="宋体" w:hAnsi="宋体" w:eastAsia="宋体" w:cs="Arial"/>
                <w:b/>
                <w:bCs/>
                <w:color w:val="000000"/>
                <w:kern w:val="0"/>
                <w:sz w:val="40"/>
                <w:szCs w:val="40"/>
                <w:lang w:val="en-US" w:eastAsia="zh-CN"/>
              </w:rPr>
              <w:t>文明办部门</w:t>
            </w:r>
            <w:r>
              <w:rPr>
                <w:rFonts w:hint="eastAsia" w:ascii="宋体" w:hAnsi="宋体" w:eastAsia="宋体" w:cs="Arial"/>
                <w:b/>
                <w:bCs/>
                <w:color w:val="000000"/>
                <w:kern w:val="0"/>
                <w:sz w:val="40"/>
                <w:szCs w:val="40"/>
              </w:rPr>
              <w:t>202</w:t>
            </w:r>
            <w:r>
              <w:rPr>
                <w:rFonts w:hint="eastAsia" w:ascii="宋体" w:hAnsi="宋体" w:eastAsia="宋体" w:cs="Arial"/>
                <w:b/>
                <w:bCs/>
                <w:color w:val="000000"/>
                <w:kern w:val="0"/>
                <w:sz w:val="40"/>
                <w:szCs w:val="40"/>
                <w:lang w:val="en-US" w:eastAsia="zh-CN"/>
              </w:rPr>
              <w:t>3</w:t>
            </w:r>
            <w:r>
              <w:rPr>
                <w:rFonts w:hint="eastAsia" w:ascii="宋体" w:hAnsi="宋体" w:eastAsia="宋体" w:cs="Arial"/>
                <w:b/>
                <w:bCs/>
                <w:color w:val="000000"/>
                <w:kern w:val="0"/>
                <w:sz w:val="40"/>
                <w:szCs w:val="40"/>
              </w:rPr>
              <w:t>年项目支出表</w:t>
            </w:r>
          </w:p>
        </w:tc>
      </w:tr>
      <w:tr>
        <w:tblPrEx>
          <w:tblCellMar>
            <w:top w:w="0" w:type="dxa"/>
            <w:left w:w="108" w:type="dxa"/>
            <w:bottom w:w="0" w:type="dxa"/>
            <w:right w:w="108" w:type="dxa"/>
          </w:tblCellMar>
        </w:tblPrEx>
        <w:trPr>
          <w:trHeight w:val="148" w:hRule="atLeast"/>
        </w:trPr>
        <w:tc>
          <w:tcPr>
            <w:tcW w:w="4476"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部门（单位）名称：</w:t>
            </w:r>
          </w:p>
        </w:tc>
        <w:tc>
          <w:tcPr>
            <w:tcW w:w="2560" w:type="dxa"/>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szCs w:val="22"/>
              </w:rPr>
            </w:pPr>
          </w:p>
        </w:tc>
        <w:tc>
          <w:tcPr>
            <w:tcW w:w="1132"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18"/>
                <w:szCs w:val="18"/>
              </w:rPr>
            </w:pPr>
          </w:p>
        </w:tc>
        <w:tc>
          <w:tcPr>
            <w:tcW w:w="1050"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18"/>
                <w:szCs w:val="18"/>
              </w:rPr>
            </w:pPr>
          </w:p>
        </w:tc>
        <w:tc>
          <w:tcPr>
            <w:tcW w:w="1255" w:type="dxa"/>
            <w:gridSpan w:val="2"/>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18"/>
                <w:szCs w:val="18"/>
              </w:rPr>
            </w:pPr>
          </w:p>
        </w:tc>
        <w:tc>
          <w:tcPr>
            <w:tcW w:w="1159" w:type="dxa"/>
            <w:gridSpan w:val="2"/>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18"/>
                <w:szCs w:val="18"/>
              </w:rPr>
            </w:pPr>
          </w:p>
        </w:tc>
        <w:tc>
          <w:tcPr>
            <w:tcW w:w="668"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18"/>
                <w:szCs w:val="18"/>
              </w:rPr>
            </w:pPr>
          </w:p>
        </w:tc>
        <w:tc>
          <w:tcPr>
            <w:tcW w:w="764" w:type="dxa"/>
            <w:tcBorders>
              <w:top w:val="nil"/>
              <w:left w:val="nil"/>
              <w:bottom w:val="nil"/>
              <w:right w:val="nil"/>
            </w:tcBorders>
            <w:shd w:val="clear" w:color="auto" w:fill="auto"/>
            <w:noWrap/>
            <w:vAlign w:val="bottom"/>
          </w:tcPr>
          <w:p>
            <w:pPr>
              <w:widowControl/>
              <w:jc w:val="center"/>
              <w:rPr>
                <w:rFonts w:ascii="Times New Roman" w:hAnsi="Times New Roman" w:eastAsia="Times New Roman" w:cs="Times New Roman"/>
                <w:kern w:val="0"/>
                <w:sz w:val="18"/>
                <w:szCs w:val="18"/>
              </w:rPr>
            </w:pPr>
          </w:p>
        </w:tc>
        <w:tc>
          <w:tcPr>
            <w:tcW w:w="111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18"/>
                <w:szCs w:val="18"/>
              </w:rPr>
            </w:pPr>
          </w:p>
        </w:tc>
        <w:tc>
          <w:tcPr>
            <w:tcW w:w="1582" w:type="dxa"/>
            <w:gridSpan w:val="2"/>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单位：万元</w:t>
            </w:r>
          </w:p>
        </w:tc>
      </w:tr>
      <w:tr>
        <w:tblPrEx>
          <w:tblCellMar>
            <w:top w:w="0" w:type="dxa"/>
            <w:left w:w="108" w:type="dxa"/>
            <w:bottom w:w="0" w:type="dxa"/>
            <w:right w:w="108" w:type="dxa"/>
          </w:tblCellMar>
        </w:tblPrEx>
        <w:trPr>
          <w:trHeight w:val="317" w:hRule="atLeast"/>
        </w:trPr>
        <w:tc>
          <w:tcPr>
            <w:tcW w:w="18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类型</w:t>
            </w:r>
          </w:p>
        </w:tc>
        <w:tc>
          <w:tcPr>
            <w:tcW w:w="2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项目名称</w:t>
            </w:r>
          </w:p>
        </w:tc>
        <w:tc>
          <w:tcPr>
            <w:tcW w:w="2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项目单位</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总计</w:t>
            </w:r>
          </w:p>
        </w:tc>
        <w:tc>
          <w:tcPr>
            <w:tcW w:w="3464"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本年财政拨款</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财政专户管理</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单位资金</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提前下达一般公共预算</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提前下达政府性基金</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上年结转结余</w:t>
            </w:r>
          </w:p>
        </w:tc>
      </w:tr>
      <w:tr>
        <w:tblPrEx>
          <w:tblCellMar>
            <w:top w:w="0" w:type="dxa"/>
            <w:left w:w="108" w:type="dxa"/>
            <w:bottom w:w="0" w:type="dxa"/>
            <w:right w:w="108" w:type="dxa"/>
          </w:tblCellMar>
        </w:tblPrEx>
        <w:trPr>
          <w:trHeight w:val="497" w:hRule="atLeast"/>
        </w:trPr>
        <w:tc>
          <w:tcPr>
            <w:tcW w:w="18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c>
          <w:tcPr>
            <w:tcW w:w="26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c>
          <w:tcPr>
            <w:tcW w:w="25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c>
          <w:tcPr>
            <w:tcW w:w="11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一般公共预算</w:t>
            </w:r>
          </w:p>
        </w:tc>
        <w:tc>
          <w:tcPr>
            <w:tcW w:w="115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3"/>
                <w:szCs w:val="13"/>
                <w:u w:val="none"/>
                <w:lang w:val="en-US" w:eastAsia="zh-CN" w:bidi="ar"/>
              </w:rPr>
            </w:pPr>
            <w:r>
              <w:rPr>
                <w:rFonts w:hint="eastAsia" w:ascii="宋体" w:hAnsi="宋体" w:eastAsia="宋体" w:cs="宋体"/>
                <w:b/>
                <w:bCs/>
                <w:i w:val="0"/>
                <w:iCs w:val="0"/>
                <w:color w:val="000000"/>
                <w:kern w:val="0"/>
                <w:sz w:val="13"/>
                <w:szCs w:val="13"/>
                <w:u w:val="none"/>
                <w:lang w:val="en-US" w:eastAsia="zh-CN" w:bidi="ar"/>
              </w:rPr>
              <w:t>政府性</w:t>
            </w:r>
          </w:p>
          <w:p>
            <w:pPr>
              <w:keepNext w:val="0"/>
              <w:keepLines w:val="0"/>
              <w:widowControl/>
              <w:suppressLineNumbers w:val="0"/>
              <w:jc w:val="center"/>
              <w:textAlignment w:val="center"/>
              <w:rPr>
                <w:rFonts w:hint="eastAsia"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基金预算</w:t>
            </w:r>
          </w:p>
        </w:tc>
        <w:tc>
          <w:tcPr>
            <w:tcW w:w="11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Arial"/>
                <w:b/>
                <w:bCs/>
                <w:color w:val="000000"/>
                <w:kern w:val="0"/>
                <w:sz w:val="10"/>
                <w:szCs w:val="10"/>
              </w:rPr>
            </w:pPr>
            <w:r>
              <w:rPr>
                <w:rFonts w:hint="eastAsia" w:ascii="宋体" w:hAnsi="宋体" w:eastAsia="宋体" w:cs="宋体"/>
                <w:b/>
                <w:bCs/>
                <w:i w:val="0"/>
                <w:iCs w:val="0"/>
                <w:color w:val="000000"/>
                <w:kern w:val="0"/>
                <w:sz w:val="13"/>
                <w:szCs w:val="13"/>
                <w:u w:val="none"/>
                <w:lang w:val="en-US" w:eastAsia="zh-CN" w:bidi="ar"/>
              </w:rPr>
              <w:t>国有资本经营预算</w:t>
            </w: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c>
          <w:tcPr>
            <w:tcW w:w="7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c>
          <w:tcPr>
            <w:tcW w:w="11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c>
          <w:tcPr>
            <w:tcW w:w="6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Arial"/>
                <w:b/>
                <w:bCs/>
                <w:color w:val="000000"/>
                <w:kern w:val="0"/>
                <w:sz w:val="13"/>
                <w:szCs w:val="13"/>
              </w:rPr>
            </w:pPr>
          </w:p>
        </w:tc>
      </w:tr>
      <w:tr>
        <w:tblPrEx>
          <w:tblCellMar>
            <w:top w:w="0" w:type="dxa"/>
            <w:left w:w="108" w:type="dxa"/>
            <w:bottom w:w="0" w:type="dxa"/>
            <w:right w:w="108" w:type="dxa"/>
          </w:tblCellMar>
        </w:tblPrEx>
        <w:trPr>
          <w:trHeight w:val="284"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cs="宋体" w:eastAsiaTheme="minorEastAsia"/>
                <w:kern w:val="0"/>
                <w:sz w:val="8"/>
                <w:szCs w:val="8"/>
                <w:lang w:val="en-US" w:eastAsia="zh-CN" w:bidi="ar-SA"/>
              </w:rPr>
            </w:pPr>
          </w:p>
        </w:tc>
        <w:tc>
          <w:tcPr>
            <w:tcW w:w="2613" w:type="dxa"/>
            <w:tcBorders>
              <w:top w:val="nil"/>
              <w:left w:val="nil"/>
              <w:bottom w:val="single" w:color="000000" w:sz="4" w:space="0"/>
              <w:right w:val="single" w:color="000000" w:sz="4" w:space="0"/>
            </w:tcBorders>
            <w:shd w:val="clear" w:color="auto" w:fill="auto"/>
            <w:vAlign w:val="center"/>
          </w:tcPr>
          <w:p>
            <w:pPr>
              <w:rPr>
                <w:rFonts w:hint="eastAsia" w:ascii="宋体" w:hAnsi="宋体" w:cs="宋体" w:eastAsiaTheme="minorEastAsia"/>
                <w:kern w:val="0"/>
                <w:sz w:val="8"/>
                <w:szCs w:val="8"/>
                <w:lang w:val="en-US" w:eastAsia="zh-CN" w:bidi="ar-SA"/>
              </w:rPr>
            </w:pP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b/>
                <w:bCs/>
                <w:i w:val="0"/>
                <w:iCs w:val="0"/>
                <w:color w:val="000000"/>
                <w:kern w:val="0"/>
                <w:sz w:val="13"/>
                <w:szCs w:val="13"/>
                <w:u w:val="none"/>
                <w:lang w:val="en-US" w:eastAsia="zh-CN" w:bidi="ar"/>
              </w:rPr>
              <w:t>合计</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3"/>
                <w:szCs w:val="13"/>
                <w:u w:val="none"/>
                <w:lang w:val="en-US" w:eastAsia="zh-CN" w:bidi="ar"/>
              </w:rPr>
            </w:pPr>
            <w:r>
              <w:rPr>
                <w:rFonts w:hint="eastAsia" w:ascii="宋体" w:hAnsi="宋体" w:eastAsia="宋体" w:cs="宋体"/>
                <w:b/>
                <w:bCs/>
                <w:i w:val="0"/>
                <w:iCs w:val="0"/>
                <w:color w:val="000000"/>
                <w:kern w:val="0"/>
                <w:sz w:val="13"/>
                <w:szCs w:val="13"/>
                <w:u w:val="none"/>
                <w:lang w:val="en-US" w:eastAsia="zh-CN" w:bidi="ar"/>
              </w:rPr>
              <w:t>10,286.39</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3"/>
                <w:szCs w:val="13"/>
                <w:u w:val="none"/>
                <w:lang w:val="en-US" w:eastAsia="zh-CN" w:bidi="ar"/>
              </w:rPr>
            </w:pPr>
            <w:r>
              <w:rPr>
                <w:rFonts w:hint="eastAsia" w:ascii="宋体" w:hAnsi="宋体" w:eastAsia="宋体" w:cs="宋体"/>
                <w:b/>
                <w:bCs/>
                <w:i w:val="0"/>
                <w:iCs w:val="0"/>
                <w:color w:val="000000"/>
                <w:kern w:val="0"/>
                <w:sz w:val="13"/>
                <w:szCs w:val="13"/>
                <w:u w:val="none"/>
                <w:lang w:val="en-US" w:eastAsia="zh-CN" w:bidi="ar"/>
              </w:rPr>
              <w:t>286.39</w:t>
            </w:r>
          </w:p>
        </w:tc>
        <w:tc>
          <w:tcPr>
            <w:tcW w:w="115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b/>
                <w:bCs/>
                <w:i w:val="0"/>
                <w:iCs w:val="0"/>
                <w:color w:val="000000"/>
                <w:kern w:val="0"/>
                <w:sz w:val="13"/>
                <w:szCs w:val="13"/>
                <w:u w:val="none"/>
                <w:lang w:val="en-US" w:eastAsia="zh-CN" w:bidi="ar"/>
              </w:rPr>
              <w:t>10,000.00</w:t>
            </w: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90"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cs="宋体" w:eastAsiaTheme="minorEastAsia"/>
                <w:kern w:val="0"/>
                <w:sz w:val="8"/>
                <w:szCs w:val="8"/>
                <w:lang w:val="en-US" w:eastAsia="zh-CN" w:bidi="ar-SA"/>
              </w:rPr>
            </w:pPr>
          </w:p>
        </w:tc>
        <w:tc>
          <w:tcPr>
            <w:tcW w:w="2613" w:type="dxa"/>
            <w:tcBorders>
              <w:top w:val="nil"/>
              <w:left w:val="nil"/>
              <w:bottom w:val="single" w:color="000000" w:sz="4" w:space="0"/>
              <w:right w:val="single" w:color="000000" w:sz="4" w:space="0"/>
            </w:tcBorders>
            <w:shd w:val="clear" w:color="auto" w:fill="auto"/>
            <w:vAlign w:val="center"/>
          </w:tcPr>
          <w:p>
            <w:pPr>
              <w:rPr>
                <w:rFonts w:hint="eastAsia" w:ascii="宋体" w:hAnsi="宋体" w:cs="宋体" w:eastAsiaTheme="minorEastAsia"/>
                <w:kern w:val="0"/>
                <w:sz w:val="8"/>
                <w:szCs w:val="8"/>
                <w:lang w:val="en-US" w:eastAsia="zh-CN" w:bidi="ar-SA"/>
              </w:rPr>
            </w:pP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b/>
                <w:bCs/>
                <w:i w:val="0"/>
                <w:iCs w:val="0"/>
                <w:color w:val="000000"/>
                <w:kern w:val="0"/>
                <w:sz w:val="13"/>
                <w:szCs w:val="13"/>
                <w:u w:val="none"/>
                <w:lang w:val="en-US" w:eastAsia="zh-CN" w:bidi="ar"/>
              </w:rPr>
              <w:t>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3"/>
                <w:szCs w:val="13"/>
                <w:u w:val="none"/>
                <w:lang w:val="en-US" w:eastAsia="zh-CN" w:bidi="ar"/>
              </w:rPr>
            </w:pPr>
            <w:r>
              <w:rPr>
                <w:rFonts w:hint="eastAsia" w:ascii="宋体" w:hAnsi="宋体" w:eastAsia="宋体" w:cs="宋体"/>
                <w:b/>
                <w:bCs/>
                <w:i w:val="0"/>
                <w:iCs w:val="0"/>
                <w:color w:val="000000"/>
                <w:kern w:val="0"/>
                <w:sz w:val="13"/>
                <w:szCs w:val="13"/>
                <w:u w:val="none"/>
                <w:lang w:val="en-US" w:eastAsia="zh-CN" w:bidi="ar"/>
              </w:rPr>
              <w:t>10,286.39</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3"/>
                <w:szCs w:val="13"/>
                <w:u w:val="none"/>
                <w:lang w:val="en-US" w:eastAsia="zh-CN" w:bidi="ar"/>
              </w:rPr>
            </w:pPr>
            <w:r>
              <w:rPr>
                <w:rFonts w:hint="eastAsia" w:ascii="宋体" w:hAnsi="宋体" w:eastAsia="宋体" w:cs="宋体"/>
                <w:b/>
                <w:bCs/>
                <w:i w:val="0"/>
                <w:iCs w:val="0"/>
                <w:color w:val="000000"/>
                <w:kern w:val="0"/>
                <w:sz w:val="13"/>
                <w:szCs w:val="13"/>
                <w:u w:val="none"/>
                <w:lang w:val="en-US" w:eastAsia="zh-CN" w:bidi="ar"/>
              </w:rPr>
              <w:t>286.39</w:t>
            </w:r>
          </w:p>
        </w:tc>
        <w:tc>
          <w:tcPr>
            <w:tcW w:w="115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b/>
                <w:bCs/>
                <w:i w:val="0"/>
                <w:iCs w:val="0"/>
                <w:color w:val="000000"/>
                <w:kern w:val="0"/>
                <w:sz w:val="13"/>
                <w:szCs w:val="13"/>
                <w:u w:val="none"/>
                <w:lang w:val="en-US" w:eastAsia="zh-CN" w:bidi="ar"/>
              </w:rPr>
              <w:t>10,000.00</w:t>
            </w: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259"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信息化运转类项目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2023年亳州文明网等四网合一建设管理费</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25.00</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25.00</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271"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2023年新时代文明实践和志愿服务建设类</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13.00</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13.00</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285"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2023年道德建设类</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40.00</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40.00</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66" w:hRule="atLeast"/>
        </w:trPr>
        <w:tc>
          <w:tcPr>
            <w:tcW w:w="186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残疾人就业保障金</w:t>
            </w:r>
          </w:p>
        </w:tc>
        <w:tc>
          <w:tcPr>
            <w:tcW w:w="2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0.93</w:t>
            </w:r>
          </w:p>
        </w:tc>
        <w:tc>
          <w:tcPr>
            <w:tcW w:w="115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0.93</w:t>
            </w:r>
          </w:p>
        </w:tc>
        <w:tc>
          <w:tcPr>
            <w:tcW w:w="1155" w:type="dxa"/>
            <w:gridSpan w:val="2"/>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284" w:hRule="atLeast"/>
        </w:trPr>
        <w:tc>
          <w:tcPr>
            <w:tcW w:w="1863" w:type="dxa"/>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亳州文明网等四网合一建设管理费</w:t>
            </w:r>
          </w:p>
        </w:tc>
        <w:tc>
          <w:tcPr>
            <w:tcW w:w="2560"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25.00</w:t>
            </w:r>
          </w:p>
        </w:tc>
        <w:tc>
          <w:tcPr>
            <w:tcW w:w="1154"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25.00</w:t>
            </w:r>
          </w:p>
        </w:tc>
        <w:tc>
          <w:tcPr>
            <w:tcW w:w="1155" w:type="dxa"/>
            <w:gridSpan w:val="2"/>
            <w:tcBorders>
              <w:top w:val="nil"/>
              <w:left w:val="nil"/>
              <w:bottom w:val="single" w:color="auto"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nil"/>
              <w:left w:val="nil"/>
              <w:bottom w:val="single" w:color="auto"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nil"/>
              <w:left w:val="nil"/>
              <w:bottom w:val="single" w:color="auto"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nil"/>
              <w:left w:val="nil"/>
              <w:bottom w:val="single" w:color="auto"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nil"/>
              <w:left w:val="nil"/>
              <w:bottom w:val="single" w:color="auto"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nil"/>
              <w:left w:val="nil"/>
              <w:bottom w:val="single" w:color="auto"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nil"/>
              <w:left w:val="nil"/>
              <w:bottom w:val="single" w:color="auto" w:sz="4" w:space="0"/>
              <w:right w:val="single" w:color="000000"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40" w:hRule="atLeast"/>
        </w:trPr>
        <w:tc>
          <w:tcPr>
            <w:tcW w:w="18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重点建设类项目(市政领域)</w:t>
            </w:r>
          </w:p>
        </w:tc>
        <w:tc>
          <w:tcPr>
            <w:tcW w:w="2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2023年文明创建专项经费</w:t>
            </w:r>
          </w:p>
        </w:tc>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10,000.00</w:t>
            </w: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10,000.00</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25" w:hRule="atLeast"/>
        </w:trPr>
        <w:tc>
          <w:tcPr>
            <w:tcW w:w="18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办公场所运转维护费</w:t>
            </w:r>
          </w:p>
        </w:tc>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5.00</w:t>
            </w: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5.00</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79" w:hRule="atLeast"/>
        </w:trPr>
        <w:tc>
          <w:tcPr>
            <w:tcW w:w="18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制作民俗产品项目</w:t>
            </w:r>
          </w:p>
        </w:tc>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16.20</w:t>
            </w: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16.20</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285" w:hRule="atLeast"/>
        </w:trPr>
        <w:tc>
          <w:tcPr>
            <w:tcW w:w="18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2023年度会计代理记账服务费</w:t>
            </w:r>
          </w:p>
        </w:tc>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1.80</w:t>
            </w: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1.80</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12" w:hRule="atLeast"/>
        </w:trPr>
        <w:tc>
          <w:tcPr>
            <w:tcW w:w="18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招商引资经费</w:t>
            </w:r>
          </w:p>
        </w:tc>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7.00</w:t>
            </w: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7.00</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90" w:hRule="atLeast"/>
        </w:trPr>
        <w:tc>
          <w:tcPr>
            <w:tcW w:w="18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选派干部生活补助</w:t>
            </w:r>
          </w:p>
        </w:tc>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2.76</w:t>
            </w: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2.76</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80" w:hRule="atLeast"/>
        </w:trPr>
        <w:tc>
          <w:tcPr>
            <w:tcW w:w="18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2023年创建文明城市工作经费</w:t>
            </w:r>
          </w:p>
        </w:tc>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64.00</w:t>
            </w: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64.00</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67" w:hRule="atLeast"/>
        </w:trPr>
        <w:tc>
          <w:tcPr>
            <w:tcW w:w="18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2023年好人评选类</w:t>
            </w:r>
          </w:p>
        </w:tc>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62.00</w:t>
            </w: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62.00</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26" w:hRule="atLeast"/>
        </w:trPr>
        <w:tc>
          <w:tcPr>
            <w:tcW w:w="18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2023年乡村学校少年宫管理经费</w:t>
            </w:r>
          </w:p>
        </w:tc>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　亳州市精神文明建设指导委员会办公室</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23.00</w:t>
            </w: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eastAsiaTheme="minorEastAsia"/>
                <w:kern w:val="0"/>
                <w:sz w:val="8"/>
                <w:szCs w:val="8"/>
                <w:lang w:val="en-US" w:eastAsia="zh-CN" w:bidi="ar-SA"/>
              </w:rPr>
            </w:pPr>
            <w:r>
              <w:rPr>
                <w:rFonts w:hint="eastAsia" w:ascii="宋体" w:hAnsi="宋体" w:eastAsia="宋体" w:cs="宋体"/>
                <w:i w:val="0"/>
                <w:iCs w:val="0"/>
                <w:color w:val="000000"/>
                <w:kern w:val="0"/>
                <w:sz w:val="13"/>
                <w:szCs w:val="13"/>
                <w:u w:val="none"/>
                <w:lang w:val="en-US" w:eastAsia="zh-CN" w:bidi="ar"/>
              </w:rPr>
              <w:t>23.00</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r>
        <w:tblPrEx>
          <w:tblCellMar>
            <w:top w:w="0" w:type="dxa"/>
            <w:left w:w="108" w:type="dxa"/>
            <w:bottom w:w="0" w:type="dxa"/>
            <w:right w:w="108" w:type="dxa"/>
          </w:tblCellMar>
        </w:tblPrEx>
        <w:trPr>
          <w:trHeight w:val="326" w:hRule="atLeast"/>
        </w:trPr>
        <w:tc>
          <w:tcPr>
            <w:tcW w:w="18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部门运转类项目</w:t>
            </w:r>
          </w:p>
        </w:tc>
        <w:tc>
          <w:tcPr>
            <w:tcW w:w="26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残疾人就业保障金</w:t>
            </w:r>
          </w:p>
        </w:tc>
        <w:tc>
          <w:tcPr>
            <w:tcW w:w="2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亳州市文明创建中心</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0.70</w:t>
            </w:r>
          </w:p>
        </w:tc>
        <w:tc>
          <w:tcPr>
            <w:tcW w:w="11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0.70</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88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eastAsiaTheme="minorEastAsia"/>
                <w:kern w:val="0"/>
                <w:sz w:val="8"/>
                <w:szCs w:val="8"/>
                <w:lang w:val="en-US" w:eastAsia="zh-CN" w:bidi="ar-SA"/>
              </w:rPr>
            </w:pPr>
          </w:p>
        </w:tc>
      </w:tr>
    </w:tbl>
    <w:p>
      <w:pPr>
        <w:rPr>
          <w:rFonts w:ascii="Times New Roman" w:hAnsi="Times New Roman" w:cs="Times New Roman"/>
          <w:color w:val="000000"/>
          <w:kern w:val="0"/>
          <w:sz w:val="22"/>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7"/>
        <w:tblW w:w="5103" w:type="pct"/>
        <w:tblInd w:w="-325" w:type="dxa"/>
        <w:tblLayout w:type="fixed"/>
        <w:tblCellMar>
          <w:top w:w="0" w:type="dxa"/>
          <w:left w:w="108" w:type="dxa"/>
          <w:bottom w:w="0" w:type="dxa"/>
          <w:right w:w="108" w:type="dxa"/>
        </w:tblCellMar>
      </w:tblPr>
      <w:tblGrid>
        <w:gridCol w:w="887"/>
        <w:gridCol w:w="2427"/>
        <w:gridCol w:w="1309"/>
        <w:gridCol w:w="546"/>
        <w:gridCol w:w="1159"/>
        <w:gridCol w:w="832"/>
        <w:gridCol w:w="1159"/>
        <w:gridCol w:w="777"/>
        <w:gridCol w:w="481"/>
        <w:gridCol w:w="577"/>
        <w:gridCol w:w="577"/>
        <w:gridCol w:w="577"/>
        <w:gridCol w:w="706"/>
        <w:gridCol w:w="474"/>
        <w:gridCol w:w="987"/>
        <w:gridCol w:w="993"/>
      </w:tblGrid>
      <w:tr>
        <w:tblPrEx>
          <w:tblCellMar>
            <w:top w:w="0" w:type="dxa"/>
            <w:left w:w="108" w:type="dxa"/>
            <w:bottom w:w="0" w:type="dxa"/>
            <w:right w:w="108" w:type="dxa"/>
          </w:tblCellMar>
        </w:tblPrEx>
        <w:trPr>
          <w:trHeight w:val="300" w:hRule="atLeast"/>
        </w:trPr>
        <w:tc>
          <w:tcPr>
            <w:tcW w:w="1145" w:type="pct"/>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部门（单位）公开表10</w:t>
            </w:r>
          </w:p>
        </w:tc>
        <w:tc>
          <w:tcPr>
            <w:tcW w:w="452" w:type="pct"/>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p>
        </w:tc>
        <w:tc>
          <w:tcPr>
            <w:tcW w:w="188"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400"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87"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400"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68"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6"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43"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3"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41"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343"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01" w:hRule="atLeast"/>
        </w:trPr>
        <w:tc>
          <w:tcPr>
            <w:tcW w:w="5000" w:type="pct"/>
            <w:gridSpan w:val="16"/>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44"/>
                <w:szCs w:val="44"/>
              </w:rPr>
            </w:pPr>
            <w:r>
              <w:rPr>
                <w:rFonts w:hint="eastAsia" w:ascii="宋体" w:hAnsi="宋体" w:eastAsia="宋体" w:cs="Arial"/>
                <w:b/>
                <w:bCs/>
                <w:color w:val="000000"/>
                <w:kern w:val="0"/>
                <w:sz w:val="44"/>
                <w:szCs w:val="44"/>
              </w:rPr>
              <w:t>表十、202</w:t>
            </w:r>
            <w:r>
              <w:rPr>
                <w:rFonts w:hint="eastAsia" w:ascii="宋体" w:hAnsi="宋体" w:eastAsia="宋体" w:cs="Arial"/>
                <w:b/>
                <w:bCs/>
                <w:color w:val="000000"/>
                <w:kern w:val="0"/>
                <w:sz w:val="44"/>
                <w:szCs w:val="44"/>
                <w:lang w:val="en-US" w:eastAsia="zh-CN"/>
              </w:rPr>
              <w:t>3</w:t>
            </w:r>
            <w:r>
              <w:rPr>
                <w:rFonts w:hint="eastAsia" w:ascii="宋体" w:hAnsi="宋体" w:eastAsia="宋体" w:cs="Arial"/>
                <w:b/>
                <w:bCs/>
                <w:color w:val="000000"/>
                <w:kern w:val="0"/>
                <w:sz w:val="44"/>
                <w:szCs w:val="44"/>
              </w:rPr>
              <w:t>年部门政府采购支出预算表</w:t>
            </w:r>
          </w:p>
        </w:tc>
      </w:tr>
      <w:tr>
        <w:tblPrEx>
          <w:tblCellMar>
            <w:top w:w="0" w:type="dxa"/>
            <w:left w:w="108" w:type="dxa"/>
            <w:bottom w:w="0" w:type="dxa"/>
            <w:right w:w="108" w:type="dxa"/>
          </w:tblCellMar>
        </w:tblPrEx>
        <w:trPr>
          <w:trHeight w:val="216" w:hRule="atLeast"/>
        </w:trPr>
        <w:tc>
          <w:tcPr>
            <w:tcW w:w="1145" w:type="pct"/>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452" w:type="pct"/>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188"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400"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87" w:type="pct"/>
            <w:tcBorders>
              <w:top w:val="nil"/>
              <w:left w:val="nil"/>
              <w:bottom w:val="nil"/>
              <w:right w:val="nil"/>
            </w:tcBorders>
            <w:shd w:val="clear" w:color="auto" w:fill="auto"/>
            <w:noWrap/>
            <w:vAlign w:val="center"/>
          </w:tcPr>
          <w:p>
            <w:pPr>
              <w:widowControl/>
              <w:jc w:val="right"/>
              <w:rPr>
                <w:rFonts w:ascii="Times New Roman" w:hAnsi="Times New Roman" w:eastAsia="Times New Roman" w:cs="Times New Roman"/>
                <w:kern w:val="0"/>
                <w:sz w:val="20"/>
                <w:szCs w:val="20"/>
              </w:rPr>
            </w:pPr>
          </w:p>
        </w:tc>
        <w:tc>
          <w:tcPr>
            <w:tcW w:w="400" w:type="pct"/>
            <w:tcBorders>
              <w:top w:val="nil"/>
              <w:left w:val="nil"/>
              <w:bottom w:val="nil"/>
              <w:right w:val="nil"/>
            </w:tcBorders>
            <w:shd w:val="clear" w:color="auto" w:fill="auto"/>
            <w:noWrap/>
            <w:vAlign w:val="center"/>
          </w:tcPr>
          <w:p>
            <w:pPr>
              <w:widowControl/>
              <w:jc w:val="right"/>
              <w:rPr>
                <w:rFonts w:ascii="Times New Roman" w:hAnsi="Times New Roman" w:eastAsia="Times New Roman" w:cs="Times New Roman"/>
                <w:kern w:val="0"/>
                <w:sz w:val="20"/>
                <w:szCs w:val="20"/>
              </w:rPr>
            </w:pPr>
          </w:p>
        </w:tc>
        <w:tc>
          <w:tcPr>
            <w:tcW w:w="268" w:type="pct"/>
            <w:tcBorders>
              <w:top w:val="nil"/>
              <w:left w:val="nil"/>
              <w:bottom w:val="nil"/>
              <w:right w:val="nil"/>
            </w:tcBorders>
            <w:shd w:val="clear" w:color="auto" w:fill="auto"/>
            <w:noWrap/>
            <w:vAlign w:val="center"/>
          </w:tcPr>
          <w:p>
            <w:pPr>
              <w:widowControl/>
              <w:jc w:val="right"/>
              <w:rPr>
                <w:rFonts w:ascii="Times New Roman" w:hAnsi="Times New Roman" w:eastAsia="Times New Roman" w:cs="Times New Roman"/>
                <w:kern w:val="0"/>
                <w:sz w:val="20"/>
                <w:szCs w:val="20"/>
              </w:rPr>
            </w:pPr>
          </w:p>
        </w:tc>
        <w:tc>
          <w:tcPr>
            <w:tcW w:w="166" w:type="pct"/>
            <w:tcBorders>
              <w:top w:val="nil"/>
              <w:left w:val="nil"/>
              <w:bottom w:val="nil"/>
              <w:right w:val="nil"/>
            </w:tcBorders>
            <w:shd w:val="clear" w:color="auto" w:fill="auto"/>
            <w:noWrap/>
            <w:vAlign w:val="center"/>
          </w:tcPr>
          <w:p>
            <w:pPr>
              <w:widowControl/>
              <w:jc w:val="righ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righ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99"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243"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163" w:type="pct"/>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0"/>
                <w:szCs w:val="20"/>
              </w:rPr>
            </w:pPr>
          </w:p>
        </w:tc>
        <w:tc>
          <w:tcPr>
            <w:tcW w:w="684" w:type="pct"/>
            <w:gridSpan w:val="2"/>
            <w:tcBorders>
              <w:top w:val="nil"/>
              <w:left w:val="nil"/>
              <w:bottom w:val="nil"/>
              <w:right w:val="nil"/>
            </w:tcBorders>
            <w:shd w:val="clear" w:color="auto" w:fill="auto"/>
            <w:noWrap/>
            <w:vAlign w:val="bottom"/>
          </w:tcPr>
          <w:p>
            <w:pPr>
              <w:widowControl/>
              <w:jc w:val="right"/>
              <w:rPr>
                <w:rFonts w:ascii="Calibri" w:hAnsi="Calibri" w:eastAsia="宋体" w:cs="Calibri"/>
                <w:color w:val="000000"/>
                <w:kern w:val="0"/>
                <w:sz w:val="22"/>
              </w:rPr>
            </w:pPr>
            <w:r>
              <w:rPr>
                <w:rFonts w:ascii="Calibri" w:hAnsi="Calibri" w:eastAsia="宋体" w:cs="Calibri"/>
                <w:color w:val="000000"/>
                <w:kern w:val="0"/>
                <w:sz w:val="22"/>
              </w:rPr>
              <w:t>单位：万元</w:t>
            </w:r>
          </w:p>
        </w:tc>
      </w:tr>
      <w:tr>
        <w:tblPrEx>
          <w:tblCellMar>
            <w:top w:w="0" w:type="dxa"/>
            <w:left w:w="108" w:type="dxa"/>
            <w:bottom w:w="0" w:type="dxa"/>
            <w:right w:w="108" w:type="dxa"/>
          </w:tblCellMar>
        </w:tblPrEx>
        <w:trPr>
          <w:trHeight w:val="825" w:hRule="atLeast"/>
        </w:trPr>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单位编码</w:t>
            </w:r>
          </w:p>
        </w:tc>
        <w:tc>
          <w:tcPr>
            <w:tcW w:w="8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单位、采购项目名称</w:t>
            </w:r>
          </w:p>
        </w:tc>
        <w:tc>
          <w:tcPr>
            <w:tcW w:w="45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采购品目</w:t>
            </w:r>
          </w:p>
        </w:tc>
        <w:tc>
          <w:tcPr>
            <w:tcW w:w="1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采购数量</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合计</w:t>
            </w:r>
          </w:p>
        </w:tc>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一般公共预算收入</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政府性基金收入</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财政专户管理资金收入</w:t>
            </w:r>
          </w:p>
        </w:tc>
        <w:tc>
          <w:tcPr>
            <w:tcW w:w="1172"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单位资金</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上级转移支付（提前下达一般公共预算)</w:t>
            </w:r>
          </w:p>
        </w:tc>
        <w:tc>
          <w:tcPr>
            <w:tcW w:w="3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上级转移支付(提前下达政府性基金)</w:t>
            </w:r>
          </w:p>
        </w:tc>
      </w:tr>
      <w:tr>
        <w:tblPrEx>
          <w:tblCellMar>
            <w:top w:w="0" w:type="dxa"/>
            <w:left w:w="108" w:type="dxa"/>
            <w:bottom w:w="0" w:type="dxa"/>
            <w:right w:w="108" w:type="dxa"/>
          </w:tblCellMar>
        </w:tblPrEx>
        <w:trPr>
          <w:trHeight w:val="1992" w:hRule="atLeast"/>
        </w:trPr>
        <w:tc>
          <w:tcPr>
            <w:tcW w:w="30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83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45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18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40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400"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26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166" w:type="pct"/>
            <w:tcBorders>
              <w:top w:val="nil"/>
              <w:left w:val="nil"/>
              <w:bottom w:val="nil"/>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单位资金小计</w:t>
            </w:r>
          </w:p>
        </w:tc>
        <w:tc>
          <w:tcPr>
            <w:tcW w:w="199" w:type="pct"/>
            <w:tcBorders>
              <w:top w:val="nil"/>
              <w:left w:val="nil"/>
              <w:bottom w:val="nil"/>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事业收入</w:t>
            </w:r>
          </w:p>
        </w:tc>
        <w:tc>
          <w:tcPr>
            <w:tcW w:w="199" w:type="pct"/>
            <w:tcBorders>
              <w:top w:val="nil"/>
              <w:left w:val="nil"/>
              <w:bottom w:val="nil"/>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经营收入</w:t>
            </w:r>
          </w:p>
        </w:tc>
        <w:tc>
          <w:tcPr>
            <w:tcW w:w="199" w:type="pct"/>
            <w:tcBorders>
              <w:top w:val="nil"/>
              <w:left w:val="nil"/>
              <w:bottom w:val="nil"/>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上级补助收入</w:t>
            </w:r>
          </w:p>
        </w:tc>
        <w:tc>
          <w:tcPr>
            <w:tcW w:w="243" w:type="pct"/>
            <w:tcBorders>
              <w:top w:val="nil"/>
              <w:left w:val="nil"/>
              <w:bottom w:val="nil"/>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附属单位上缴收入</w:t>
            </w:r>
          </w:p>
        </w:tc>
        <w:tc>
          <w:tcPr>
            <w:tcW w:w="163" w:type="pct"/>
            <w:tcBorders>
              <w:top w:val="nil"/>
              <w:left w:val="nil"/>
              <w:bottom w:val="nil"/>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其他</w:t>
            </w:r>
          </w:p>
        </w:tc>
        <w:tc>
          <w:tcPr>
            <w:tcW w:w="34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34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1992" w:hRule="atLeast"/>
        </w:trPr>
        <w:tc>
          <w:tcPr>
            <w:tcW w:w="30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838"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45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188"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287"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400"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268"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166"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rPr>
            </w:pPr>
          </w:p>
        </w:tc>
        <w:tc>
          <w:tcPr>
            <w:tcW w:w="199"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rPr>
            </w:pPr>
          </w:p>
        </w:tc>
        <w:tc>
          <w:tcPr>
            <w:tcW w:w="199"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rPr>
            </w:pPr>
          </w:p>
        </w:tc>
        <w:tc>
          <w:tcPr>
            <w:tcW w:w="199"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rPr>
            </w:pPr>
          </w:p>
        </w:tc>
        <w:tc>
          <w:tcPr>
            <w:tcW w:w="243"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rPr>
            </w:pPr>
          </w:p>
        </w:tc>
        <w:tc>
          <w:tcPr>
            <w:tcW w:w="163"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rPr>
            </w:pPr>
          </w:p>
        </w:tc>
        <w:tc>
          <w:tcPr>
            <w:tcW w:w="34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c>
          <w:tcPr>
            <w:tcW w:w="343"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Arial"/>
                <w:b/>
                <w:bCs/>
                <w:color w:val="000000"/>
                <w:kern w:val="0"/>
                <w:sz w:val="24"/>
                <w:szCs w:val="24"/>
              </w:rPr>
            </w:pPr>
          </w:p>
        </w:tc>
      </w:tr>
    </w:tbl>
    <w:p>
      <w:pPr>
        <w:pStyle w:val="6"/>
        <w:adjustRightInd w:val="0"/>
        <w:snapToGrid w:val="0"/>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注：亳州市</w:t>
      </w:r>
      <w:r>
        <w:rPr>
          <w:rFonts w:hint="eastAsia" w:ascii="Times New Roman" w:hAnsi="Times New Roman" w:cs="Times New Roman"/>
          <w:sz w:val="22"/>
          <w:szCs w:val="22"/>
          <w:lang w:val="en-US" w:eastAsia="zh-CN"/>
        </w:rPr>
        <w:t>文明办</w:t>
      </w:r>
      <w:r>
        <w:rPr>
          <w:rFonts w:ascii="Times New Roman" w:hAnsi="Times New Roman" w:cs="Times New Roman"/>
          <w:sz w:val="22"/>
          <w:szCs w:val="22"/>
        </w:rPr>
        <w:t>没有政府采购预算支出，故本表无数据。</w:t>
      </w:r>
    </w:p>
    <w:p>
      <w:pPr>
        <w:rPr>
          <w:rFonts w:ascii="Times New Roman" w:hAnsi="Times New Roman" w:cs="Times New Roman"/>
          <w:sz w:val="22"/>
          <w:szCs w:val="24"/>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13642" w:type="dxa"/>
        <w:tblInd w:w="392" w:type="dxa"/>
        <w:tblLayout w:type="autofit"/>
        <w:tblCellMar>
          <w:top w:w="0" w:type="dxa"/>
          <w:left w:w="108" w:type="dxa"/>
          <w:bottom w:w="0" w:type="dxa"/>
          <w:right w:w="108" w:type="dxa"/>
        </w:tblCellMar>
      </w:tblPr>
      <w:tblGrid>
        <w:gridCol w:w="1465"/>
        <w:gridCol w:w="2508"/>
        <w:gridCol w:w="2507"/>
        <w:gridCol w:w="2507"/>
        <w:gridCol w:w="2507"/>
        <w:gridCol w:w="2148"/>
      </w:tblGrid>
      <w:tr>
        <w:tblPrEx>
          <w:tblCellMar>
            <w:top w:w="0" w:type="dxa"/>
            <w:left w:w="108" w:type="dxa"/>
            <w:bottom w:w="0" w:type="dxa"/>
            <w:right w:w="108" w:type="dxa"/>
          </w:tblCellMar>
        </w:tblPrEx>
        <w:trPr>
          <w:trHeight w:val="286" w:hRule="atLeast"/>
        </w:trPr>
        <w:tc>
          <w:tcPr>
            <w:tcW w:w="3973"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部门（单位）公开表11</w:t>
            </w:r>
          </w:p>
        </w:tc>
        <w:tc>
          <w:tcPr>
            <w:tcW w:w="2507" w:type="dxa"/>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0"/>
                <w:szCs w:val="20"/>
              </w:rPr>
            </w:pPr>
          </w:p>
        </w:tc>
        <w:tc>
          <w:tcPr>
            <w:tcW w:w="250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50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14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716" w:hRule="atLeast"/>
        </w:trPr>
        <w:tc>
          <w:tcPr>
            <w:tcW w:w="13642" w:type="dxa"/>
            <w:gridSpan w:val="6"/>
            <w:tcBorders>
              <w:top w:val="nil"/>
              <w:left w:val="nil"/>
              <w:bottom w:val="nil"/>
              <w:right w:val="nil"/>
            </w:tcBorders>
            <w:shd w:val="clear" w:color="auto" w:fill="auto"/>
            <w:noWrap/>
            <w:vAlign w:val="center"/>
          </w:tcPr>
          <w:p>
            <w:pPr>
              <w:widowControl/>
              <w:jc w:val="center"/>
              <w:rPr>
                <w:rFonts w:ascii="宋体" w:hAnsi="宋体" w:eastAsia="宋体" w:cs="Arial"/>
                <w:b/>
                <w:bCs/>
                <w:color w:val="000000"/>
                <w:kern w:val="0"/>
                <w:sz w:val="44"/>
                <w:szCs w:val="44"/>
              </w:rPr>
            </w:pPr>
            <w:r>
              <w:rPr>
                <w:rFonts w:hint="eastAsia" w:ascii="宋体" w:hAnsi="宋体" w:eastAsia="宋体" w:cs="Arial"/>
                <w:b/>
                <w:bCs/>
                <w:color w:val="000000"/>
                <w:kern w:val="0"/>
                <w:sz w:val="44"/>
                <w:szCs w:val="44"/>
              </w:rPr>
              <w:t>亳州市</w:t>
            </w:r>
            <w:r>
              <w:rPr>
                <w:rFonts w:hint="eastAsia" w:ascii="宋体" w:hAnsi="宋体" w:eastAsia="宋体" w:cs="Arial"/>
                <w:b/>
                <w:bCs/>
                <w:color w:val="000000"/>
                <w:kern w:val="0"/>
                <w:sz w:val="44"/>
                <w:szCs w:val="44"/>
                <w:lang w:val="en-US" w:eastAsia="zh-CN"/>
              </w:rPr>
              <w:t>文明办部门</w:t>
            </w:r>
            <w:r>
              <w:rPr>
                <w:rFonts w:hint="eastAsia" w:ascii="宋体" w:hAnsi="宋体" w:eastAsia="宋体" w:cs="Arial"/>
                <w:b/>
                <w:bCs/>
                <w:color w:val="000000"/>
                <w:kern w:val="0"/>
                <w:sz w:val="44"/>
                <w:szCs w:val="44"/>
              </w:rPr>
              <w:t>202</w:t>
            </w:r>
            <w:r>
              <w:rPr>
                <w:rFonts w:hint="eastAsia" w:ascii="宋体" w:hAnsi="宋体" w:eastAsia="宋体" w:cs="Arial"/>
                <w:b/>
                <w:bCs/>
                <w:color w:val="000000"/>
                <w:kern w:val="0"/>
                <w:sz w:val="44"/>
                <w:szCs w:val="44"/>
                <w:lang w:val="en-US" w:eastAsia="zh-CN"/>
              </w:rPr>
              <w:t>3</w:t>
            </w:r>
            <w:r>
              <w:rPr>
                <w:rFonts w:hint="eastAsia" w:ascii="宋体" w:hAnsi="宋体" w:eastAsia="宋体" w:cs="Arial"/>
                <w:b/>
                <w:bCs/>
                <w:color w:val="000000"/>
                <w:kern w:val="0"/>
                <w:sz w:val="44"/>
                <w:szCs w:val="44"/>
              </w:rPr>
              <w:t>年政府购买服务支出表</w:t>
            </w:r>
          </w:p>
        </w:tc>
      </w:tr>
      <w:tr>
        <w:tblPrEx>
          <w:tblCellMar>
            <w:top w:w="0" w:type="dxa"/>
            <w:left w:w="108" w:type="dxa"/>
            <w:bottom w:w="0" w:type="dxa"/>
            <w:right w:w="108" w:type="dxa"/>
          </w:tblCellMar>
        </w:tblPrEx>
        <w:trPr>
          <w:trHeight w:val="286" w:hRule="atLeast"/>
        </w:trPr>
        <w:tc>
          <w:tcPr>
            <w:tcW w:w="3973" w:type="dxa"/>
            <w:gridSpan w:val="2"/>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部门（单位）名称：</w:t>
            </w:r>
          </w:p>
        </w:tc>
        <w:tc>
          <w:tcPr>
            <w:tcW w:w="2507" w:type="dxa"/>
            <w:tcBorders>
              <w:top w:val="nil"/>
              <w:left w:val="nil"/>
              <w:bottom w:val="nil"/>
              <w:right w:val="nil"/>
            </w:tcBorders>
            <w:shd w:val="clear" w:color="auto" w:fill="auto"/>
            <w:noWrap/>
            <w:vAlign w:val="center"/>
          </w:tcPr>
          <w:p>
            <w:pPr>
              <w:widowControl/>
              <w:jc w:val="center"/>
              <w:rPr>
                <w:rFonts w:ascii="宋体" w:hAnsi="宋体" w:eastAsia="宋体" w:cs="Arial"/>
                <w:color w:val="000000"/>
                <w:kern w:val="0"/>
                <w:sz w:val="24"/>
                <w:szCs w:val="24"/>
              </w:rPr>
            </w:pPr>
          </w:p>
        </w:tc>
        <w:tc>
          <w:tcPr>
            <w:tcW w:w="250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2507" w:type="dxa"/>
            <w:tcBorders>
              <w:top w:val="nil"/>
              <w:left w:val="nil"/>
              <w:bottom w:val="nil"/>
              <w:right w:val="nil"/>
            </w:tcBorders>
            <w:shd w:val="clear" w:color="auto" w:fill="auto"/>
            <w:noWrap/>
            <w:vAlign w:val="center"/>
          </w:tcPr>
          <w:p>
            <w:pPr>
              <w:widowControl/>
              <w:jc w:val="center"/>
              <w:rPr>
                <w:rFonts w:ascii="Times New Roman" w:hAnsi="Times New Roman" w:eastAsia="Times New Roman" w:cs="Times New Roman"/>
                <w:kern w:val="0"/>
                <w:sz w:val="20"/>
                <w:szCs w:val="20"/>
              </w:rPr>
            </w:pPr>
          </w:p>
        </w:tc>
        <w:tc>
          <w:tcPr>
            <w:tcW w:w="2145" w:type="dxa"/>
            <w:tcBorders>
              <w:top w:val="nil"/>
              <w:left w:val="nil"/>
              <w:bottom w:val="single" w:color="000000" w:sz="4" w:space="0"/>
              <w:right w:val="nil"/>
            </w:tcBorders>
            <w:shd w:val="clear" w:color="auto" w:fill="auto"/>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1146"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单位编码</w:t>
            </w:r>
          </w:p>
        </w:tc>
        <w:tc>
          <w:tcPr>
            <w:tcW w:w="2507"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部门名称</w:t>
            </w:r>
          </w:p>
        </w:tc>
        <w:tc>
          <w:tcPr>
            <w:tcW w:w="2507"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购买服务项目名称</w:t>
            </w:r>
          </w:p>
        </w:tc>
        <w:tc>
          <w:tcPr>
            <w:tcW w:w="250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24"/>
                <w:szCs w:val="24"/>
                <w:lang w:eastAsia="zh-CN"/>
              </w:rPr>
            </w:pPr>
            <w:r>
              <w:rPr>
                <w:rFonts w:hint="eastAsia" w:ascii="宋体" w:hAnsi="宋体" w:eastAsia="宋体" w:cs="Arial"/>
                <w:b/>
                <w:bCs/>
                <w:color w:val="000000"/>
                <w:kern w:val="0"/>
                <w:sz w:val="24"/>
                <w:szCs w:val="24"/>
              </w:rPr>
              <w:t>向社会力量购买</w:t>
            </w:r>
          </w:p>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服务指导目录</w:t>
            </w:r>
          </w:p>
        </w:tc>
        <w:tc>
          <w:tcPr>
            <w:tcW w:w="250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政府购买服务内容</w:t>
            </w:r>
          </w:p>
        </w:tc>
        <w:tc>
          <w:tcPr>
            <w:tcW w:w="214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4"/>
                <w:szCs w:val="24"/>
              </w:rPr>
            </w:pPr>
            <w:r>
              <w:rPr>
                <w:rFonts w:hint="eastAsia" w:ascii="宋体" w:hAnsi="宋体" w:eastAsia="宋体" w:cs="Arial"/>
                <w:b/>
                <w:bCs/>
                <w:color w:val="000000"/>
                <w:kern w:val="0"/>
                <w:sz w:val="24"/>
                <w:szCs w:val="24"/>
              </w:rPr>
              <w:t>服务金额</w:t>
            </w: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4"/>
                <w:szCs w:val="24"/>
              </w:rPr>
            </w:pP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r>
      <w:tr>
        <w:tblPrEx>
          <w:tblCellMar>
            <w:top w:w="0" w:type="dxa"/>
            <w:left w:w="108" w:type="dxa"/>
            <w:bottom w:w="0" w:type="dxa"/>
            <w:right w:w="108" w:type="dxa"/>
          </w:tblCellMar>
        </w:tblPrEx>
        <w:trPr>
          <w:trHeight w:val="429" w:hRule="atLeast"/>
        </w:trPr>
        <w:tc>
          <w:tcPr>
            <w:tcW w:w="146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c>
          <w:tcPr>
            <w:tcW w:w="21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4"/>
                <w:szCs w:val="24"/>
              </w:rPr>
            </w:pPr>
          </w:p>
        </w:tc>
      </w:tr>
    </w:tbl>
    <w:p>
      <w:pPr>
        <w:pStyle w:val="6"/>
        <w:adjustRightInd w:val="0"/>
        <w:snapToGrid w:val="0"/>
        <w:spacing w:before="0" w:beforeAutospacing="0" w:after="0" w:afterAutospacing="0" w:line="360" w:lineRule="auto"/>
        <w:rPr>
          <w:rFonts w:ascii="Times New Roman" w:hAnsi="Times New Roman" w:cs="Times New Roman"/>
        </w:rPr>
      </w:pPr>
      <w:r>
        <w:rPr>
          <w:rFonts w:ascii="Times New Roman" w:hAnsi="Times New Roman" w:cs="Times New Roman"/>
        </w:rPr>
        <w:t>注：未安排政府购买服务预算的部门（单位），也要公开空白表，并备注说明“亳州市XX（部门、单位名称）没有政府购买服务预算支出，故本表无数据”。</w:t>
      </w:r>
    </w:p>
    <w:p>
      <w:pPr>
        <w:pStyle w:val="6"/>
        <w:adjustRightInd w:val="0"/>
        <w:snapToGrid w:val="0"/>
        <w:spacing w:before="0" w:beforeAutospacing="0" w:after="0" w:afterAutospacing="0" w:line="600" w:lineRule="exact"/>
        <w:jc w:val="center"/>
        <w:rPr>
          <w:rFonts w:ascii="Times New Roman" w:hAnsi="Times New Roman" w:eastAsia="黑体" w:cs="Times New Roman"/>
          <w:bCs/>
          <w:sz w:val="36"/>
          <w:szCs w:val="36"/>
        </w:rPr>
      </w:pPr>
    </w:p>
    <w:p>
      <w:pPr>
        <w:pStyle w:val="6"/>
        <w:adjustRightInd w:val="0"/>
        <w:snapToGrid w:val="0"/>
        <w:spacing w:before="240" w:beforeAutospacing="0" w:after="0" w:afterAutospacing="0" w:line="600" w:lineRule="exact"/>
        <w:jc w:val="center"/>
        <w:rPr>
          <w:rFonts w:ascii="Times New Roman" w:hAnsi="Times New Roman" w:eastAsia="黑体" w:cs="Times New Roman"/>
          <w:bCs/>
          <w:sz w:val="36"/>
          <w:szCs w:val="36"/>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Times New Roman" w:hAnsi="Times New Roman" w:eastAsia="黑体" w:cs="Times New Roman"/>
          <w:bCs/>
          <w:sz w:val="36"/>
          <w:szCs w:val="36"/>
        </w:rPr>
      </w:pPr>
      <w:r>
        <w:rPr>
          <w:rFonts w:ascii="Times New Roman" w:hAnsi="Times New Roman" w:eastAsia="黑体" w:cs="Times New Roman"/>
          <w:bCs/>
          <w:sz w:val="36"/>
          <w:szCs w:val="36"/>
        </w:rPr>
        <w:t>第三部分 202</w:t>
      </w:r>
      <w:r>
        <w:rPr>
          <w:rFonts w:hint="eastAsia" w:ascii="Times New Roman" w:hAnsi="Times New Roman" w:eastAsia="黑体" w:cs="Times New Roman"/>
          <w:bCs/>
          <w:sz w:val="36"/>
          <w:szCs w:val="36"/>
          <w:lang w:val="en-US" w:eastAsia="zh-CN"/>
        </w:rPr>
        <w:t>3</w:t>
      </w:r>
      <w:r>
        <w:rPr>
          <w:rFonts w:ascii="Times New Roman" w:hAnsi="Times New Roman" w:eastAsia="黑体" w:cs="Times New Roman"/>
          <w:bCs/>
          <w:sz w:val="36"/>
          <w:szCs w:val="36"/>
        </w:rPr>
        <w:t>年</w:t>
      </w:r>
      <w:r>
        <w:rPr>
          <w:rFonts w:hint="eastAsia" w:ascii="Times New Roman" w:hAnsi="Times New Roman" w:eastAsia="黑体" w:cs="Times New Roman"/>
          <w:bCs/>
          <w:sz w:val="36"/>
          <w:szCs w:val="36"/>
          <w:lang w:val="en-US" w:eastAsia="zh-CN"/>
        </w:rPr>
        <w:t>文明办部门</w:t>
      </w:r>
      <w:r>
        <w:rPr>
          <w:rFonts w:ascii="Times New Roman" w:hAnsi="Times New Roman" w:eastAsia="黑体" w:cs="Times New Roman"/>
          <w:bCs/>
          <w:sz w:val="36"/>
          <w:szCs w:val="36"/>
        </w:rPr>
        <w:t>预算情况说明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Times New Roman" w:hAnsi="Times New Roman" w:eastAsia="黑体" w:cs="Times New Roman"/>
          <w:bCs/>
          <w:sz w:val="32"/>
          <w:szCs w:val="32"/>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一、关于202</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3</w:t>
      </w:r>
      <w:r>
        <w:rPr>
          <w:rFonts w:ascii="Times New Roman" w:hAnsi="Times New Roman" w:eastAsia="黑体" w:cs="Times New Roman"/>
          <w:color w:val="000000" w:themeColor="text1"/>
          <w:sz w:val="32"/>
          <w:szCs w:val="32"/>
          <w14:textFill>
            <w14:solidFill>
              <w14:schemeClr w14:val="tx1"/>
            </w14:solidFill>
          </w14:textFill>
        </w:rPr>
        <w:t>年收支总表的说明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jc w:val="both"/>
        <w:textAlignment w:val="auto"/>
        <w:rPr>
          <w:rFonts w:ascii="仿宋_GB2312" w:hAnsi="仿宋" w:eastAsia="仿宋_GB2312"/>
          <w:sz w:val="32"/>
          <w:szCs w:val="32"/>
        </w:rPr>
      </w:pPr>
      <w:r>
        <w:rPr>
          <w:rFonts w:hint="eastAsia" w:ascii="仿宋_GB2312" w:hAnsi="仿宋" w:eastAsia="仿宋_GB2312"/>
          <w:sz w:val="32"/>
          <w:szCs w:val="32"/>
        </w:rPr>
        <w:t>按照综合预算的原则，亳州市</w:t>
      </w:r>
      <w:r>
        <w:rPr>
          <w:rFonts w:hint="eastAsia" w:ascii="仿宋_GB2312" w:hAnsi="仿宋" w:eastAsia="仿宋_GB2312"/>
          <w:sz w:val="32"/>
          <w:szCs w:val="32"/>
          <w:lang w:val="en-US" w:eastAsia="zh-CN"/>
        </w:rPr>
        <w:t>文明办</w:t>
      </w:r>
      <w:r>
        <w:rPr>
          <w:rFonts w:hint="eastAsia" w:ascii="仿宋_GB2312" w:hAnsi="仿宋" w:eastAsia="仿宋_GB2312"/>
          <w:sz w:val="32"/>
          <w:szCs w:val="32"/>
        </w:rPr>
        <w:t>所有收入和支出均纳入部门预算管理。亳州市</w:t>
      </w:r>
      <w:r>
        <w:rPr>
          <w:rFonts w:hint="eastAsia" w:ascii="仿宋_GB2312" w:hAnsi="仿宋" w:eastAsia="仿宋_GB2312"/>
          <w:sz w:val="32"/>
          <w:szCs w:val="32"/>
          <w:lang w:val="en-US" w:eastAsia="zh-CN"/>
        </w:rPr>
        <w:t>文明办部门</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年收支总预算</w:t>
      </w:r>
      <w:r>
        <w:rPr>
          <w:rFonts w:hint="eastAsia" w:ascii="仿宋_GB2312" w:hAnsi="仿宋" w:eastAsia="仿宋_GB2312"/>
          <w:sz w:val="32"/>
          <w:szCs w:val="32"/>
          <w:lang w:val="en-US" w:eastAsia="zh-CN"/>
        </w:rPr>
        <w:t>10,575.02万元，收入包括一般公共预算拨款收入、政府性基金预算拨款收</w:t>
      </w:r>
      <w:r>
        <w:rPr>
          <w:rFonts w:hint="eastAsia" w:ascii="仿宋_GB2312" w:hAnsi="仿宋" w:eastAsia="仿宋_GB2312"/>
          <w:sz w:val="32"/>
          <w:szCs w:val="32"/>
        </w:rPr>
        <w:t>入</w:t>
      </w:r>
      <w:r>
        <w:rPr>
          <w:rFonts w:hint="eastAsia" w:ascii="仿宋_GB2312" w:hAnsi="仿宋" w:eastAsia="仿宋_GB2312"/>
          <w:sz w:val="32"/>
          <w:szCs w:val="32"/>
          <w:lang w:eastAsia="zh-CN"/>
        </w:rPr>
        <w:t>；</w:t>
      </w:r>
      <w:r>
        <w:rPr>
          <w:rFonts w:hint="eastAsia" w:ascii="仿宋_GB2312" w:hAnsi="仿宋" w:eastAsia="仿宋_GB2312"/>
          <w:sz w:val="32"/>
          <w:szCs w:val="32"/>
        </w:rPr>
        <w:t>支出包括：一般公共服务、社会保障和就业支出、卫生健康支出、</w:t>
      </w:r>
      <w:r>
        <w:rPr>
          <w:rFonts w:hint="eastAsia" w:ascii="仿宋_GB2312" w:hAnsi="仿宋" w:eastAsia="仿宋_GB2312"/>
          <w:sz w:val="32"/>
          <w:szCs w:val="32"/>
          <w:lang w:val="en-US" w:eastAsia="zh-CN"/>
        </w:rPr>
        <w:t>城乡社区事务支出、</w:t>
      </w:r>
      <w:r>
        <w:rPr>
          <w:rFonts w:hint="eastAsia" w:ascii="仿宋_GB2312" w:hAnsi="仿宋" w:eastAsia="仿宋_GB2312"/>
          <w:sz w:val="32"/>
          <w:szCs w:val="32"/>
        </w:rPr>
        <w:t>住房保障支出。</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二、关于202</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3</w:t>
      </w:r>
      <w:r>
        <w:rPr>
          <w:rFonts w:ascii="Times New Roman" w:hAnsi="Times New Roman" w:eastAsia="黑体" w:cs="Times New Roman"/>
          <w:color w:val="000000" w:themeColor="text1"/>
          <w:sz w:val="32"/>
          <w:szCs w:val="32"/>
          <w14:textFill>
            <w14:solidFill>
              <w14:schemeClr w14:val="tx1"/>
            </w14:solidFill>
          </w14:textFill>
        </w:rPr>
        <w:t>年收入总表的说明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亳州市</w:t>
      </w:r>
      <w:r>
        <w:rPr>
          <w:rFonts w:hint="eastAsia" w:ascii="Times New Roman" w:hAnsi="Times New Roman" w:eastAsia="仿宋_GB2312" w:cs="Times New Roman"/>
          <w:kern w:val="0"/>
          <w:sz w:val="32"/>
          <w:szCs w:val="32"/>
          <w:lang w:val="en-US" w:eastAsia="zh-CN"/>
        </w:rPr>
        <w:t>文明办部门</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年收入预算</w:t>
      </w:r>
      <w:r>
        <w:rPr>
          <w:rFonts w:hint="eastAsia" w:ascii="仿宋_GB2312" w:hAnsi="仿宋" w:eastAsia="仿宋_GB2312"/>
          <w:sz w:val="32"/>
          <w:szCs w:val="32"/>
          <w:lang w:val="en-US" w:eastAsia="zh-CN"/>
        </w:rPr>
        <w:t>10,575.02</w:t>
      </w:r>
      <w:r>
        <w:rPr>
          <w:rFonts w:ascii="Times New Roman" w:hAnsi="Times New Roman" w:eastAsia="仿宋_GB2312" w:cs="Times New Roman"/>
          <w:sz w:val="32"/>
          <w:szCs w:val="32"/>
        </w:rPr>
        <w:t>万元，其中，本年收入</w:t>
      </w:r>
      <w:r>
        <w:rPr>
          <w:rFonts w:hint="eastAsia" w:ascii="仿宋_GB2312" w:hAnsi="仿宋" w:eastAsia="仿宋_GB2312"/>
          <w:sz w:val="32"/>
          <w:szCs w:val="32"/>
          <w:lang w:val="en-US" w:eastAsia="zh-CN"/>
        </w:rPr>
        <w:t>10,575.02</w:t>
      </w:r>
      <w:r>
        <w:rPr>
          <w:rFonts w:ascii="Times New Roman" w:hAnsi="Times New Roman" w:eastAsia="仿宋_GB2312" w:cs="Times New Roman"/>
          <w:sz w:val="32"/>
          <w:szCs w:val="32"/>
        </w:rPr>
        <w:t>万元，上年结转结余</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本年收入</w:t>
      </w:r>
      <w:r>
        <w:rPr>
          <w:rFonts w:hint="eastAsia" w:ascii="仿宋_GB2312" w:hAnsi="仿宋" w:eastAsia="仿宋_GB2312"/>
          <w:sz w:val="32"/>
          <w:szCs w:val="32"/>
          <w:lang w:val="en-US" w:eastAsia="zh-CN"/>
        </w:rPr>
        <w:t>10,575.02</w:t>
      </w:r>
      <w:r>
        <w:rPr>
          <w:rFonts w:ascii="Times New Roman" w:hAnsi="Times New Roman" w:eastAsia="仿宋_GB2312" w:cs="Times New Roman"/>
          <w:sz w:val="32"/>
          <w:szCs w:val="32"/>
        </w:rPr>
        <w:t>万元，主要包括：一般公共预算拨款收入</w:t>
      </w:r>
      <w:r>
        <w:rPr>
          <w:rFonts w:hint="eastAsia" w:ascii="仿宋_GB2312" w:hAnsi="仿宋" w:eastAsia="仿宋_GB2312"/>
          <w:sz w:val="32"/>
          <w:szCs w:val="32"/>
          <w:lang w:val="en-US" w:eastAsia="zh-CN"/>
        </w:rPr>
        <w:t>575.02</w:t>
      </w:r>
      <w:r>
        <w:rPr>
          <w:rFonts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5.44</w:t>
      </w:r>
      <w:r>
        <w:rPr>
          <w:rFonts w:ascii="Times New Roman" w:hAnsi="Times New Roman" w:eastAsia="仿宋_GB2312" w:cs="Times New Roman"/>
          <w:sz w:val="32"/>
          <w:szCs w:val="32"/>
        </w:rPr>
        <w:t>%，比202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增加100.01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增加21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增长</w:t>
      </w:r>
      <w:r>
        <w:rPr>
          <w:rFonts w:ascii="Times New Roman" w:hAnsi="Times New Roman" w:eastAsia="仿宋_GB2312" w:cs="Times New Roman"/>
          <w:sz w:val="32"/>
          <w:szCs w:val="32"/>
        </w:rPr>
        <w:t>原因主要是</w:t>
      </w:r>
      <w:r>
        <w:rPr>
          <w:rFonts w:hint="eastAsia" w:ascii="Times New Roman" w:hAnsi="Times New Roman" w:eastAsia="仿宋_GB2312" w:cs="Times New Roman"/>
          <w:sz w:val="32"/>
          <w:szCs w:val="32"/>
          <w:lang w:val="en-US" w:eastAsia="zh-CN"/>
        </w:rPr>
        <w:t>人员增加</w:t>
      </w:r>
      <w:r>
        <w:rPr>
          <w:rFonts w:ascii="Times New Roman" w:hAnsi="Times New Roman" w:eastAsia="仿宋_GB2312" w:cs="Times New Roman"/>
          <w:sz w:val="32"/>
          <w:szCs w:val="32"/>
        </w:rPr>
        <w:t>；政府性基金预算拨款收入</w:t>
      </w:r>
      <w:r>
        <w:rPr>
          <w:rFonts w:hint="eastAsia" w:ascii="Times New Roman" w:hAnsi="Times New Roman" w:eastAsia="仿宋_GB2312" w:cs="Times New Roman"/>
          <w:sz w:val="32"/>
          <w:szCs w:val="32"/>
          <w:lang w:val="en-US" w:eastAsia="zh-CN"/>
        </w:rPr>
        <w:t>10000</w:t>
      </w:r>
      <w:r>
        <w:rPr>
          <w:rFonts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94.56</w:t>
      </w:r>
      <w:r>
        <w:rPr>
          <w:rFonts w:ascii="Times New Roman" w:hAnsi="Times New Roman" w:eastAsia="仿宋_GB2312" w:cs="Times New Roman"/>
          <w:sz w:val="32"/>
          <w:szCs w:val="32"/>
        </w:rPr>
        <w:t>%，比202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减少50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减少原因主要是受疫情影响，预算缩减</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三、关于202</w:t>
      </w:r>
      <w:r>
        <w:rPr>
          <w:rFonts w:hint="eastAsia" w:ascii="Times New Roman" w:hAnsi="Times New Roman" w:eastAsia="黑体" w:cs="Times New Roman"/>
          <w:color w:val="000000" w:themeColor="text1"/>
          <w:kern w:val="0"/>
          <w:sz w:val="32"/>
          <w:szCs w:val="32"/>
          <w:lang w:val="en-US" w:eastAsia="zh-CN"/>
          <w14:textFill>
            <w14:solidFill>
              <w14:schemeClr w14:val="tx1"/>
            </w14:solidFill>
          </w14:textFill>
        </w:rPr>
        <w:t>3</w:t>
      </w:r>
      <w:r>
        <w:rPr>
          <w:rFonts w:ascii="Times New Roman" w:hAnsi="Times New Roman" w:eastAsia="黑体" w:cs="Times New Roman"/>
          <w:color w:val="000000" w:themeColor="text1"/>
          <w:kern w:val="0"/>
          <w:sz w:val="32"/>
          <w:szCs w:val="32"/>
          <w14:textFill>
            <w14:solidFill>
              <w14:schemeClr w14:val="tx1"/>
            </w14:solidFill>
          </w14:textFill>
        </w:rPr>
        <w:t>年支出总表的说明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cs="Times New Roman"/>
          <w:sz w:val="32"/>
          <w:szCs w:val="32"/>
        </w:rPr>
      </w:pPr>
      <w:r>
        <w:rPr>
          <w:rFonts w:hint="eastAsia" w:ascii="Times New Roman" w:hAnsi="Times New Roman" w:eastAsia="仿宋_GB2312" w:cs="Times New Roman"/>
          <w:sz w:val="32"/>
          <w:szCs w:val="32"/>
          <w:lang w:val="en-US" w:eastAsia="zh-CN"/>
        </w:rPr>
        <w:t>亳州市文明办部门2023年支出预算</w:t>
      </w:r>
      <w:r>
        <w:rPr>
          <w:rFonts w:hint="eastAsia" w:ascii="仿宋_GB2312" w:hAnsi="仿宋" w:eastAsia="仿宋_GB2312"/>
          <w:sz w:val="32"/>
          <w:szCs w:val="32"/>
          <w:lang w:val="en-US" w:eastAsia="zh-CN"/>
        </w:rPr>
        <w:t>10,575.02</w:t>
      </w:r>
      <w:r>
        <w:rPr>
          <w:rFonts w:hint="eastAsia" w:ascii="Times New Roman" w:hAnsi="Times New Roman" w:eastAsia="仿宋_GB2312" w:cs="Times New Roman"/>
          <w:sz w:val="32"/>
          <w:szCs w:val="32"/>
          <w:lang w:val="en-US" w:eastAsia="zh-CN"/>
        </w:rPr>
        <w:t>万元，比2022年预算减少9900.21万元，下降48.35%，下降原因主要是缩减了文明创建专项经费、道德建设类、新时代文明实践和志愿服务建设类等项目经费。其中，基本支出288.63万元，占2.73%，主要用于保障机构日常运转、完成日常工作任务等；项目支出10,286.39万元</w:t>
      </w:r>
      <w:r>
        <w:rPr>
          <w:rFonts w:ascii="Times New Roman" w:hAnsi="Times New Roman" w:eastAsia="仿宋_GB2312" w:cs="Times New Roman"/>
          <w:sz w:val="32"/>
          <w:szCs w:val="32"/>
        </w:rPr>
        <w:t>，占</w:t>
      </w:r>
      <w:r>
        <w:rPr>
          <w:rFonts w:hint="eastAsia" w:ascii="Times New Roman" w:hAnsi="Times New Roman" w:eastAsia="仿宋_GB2312" w:cs="Times New Roman"/>
          <w:sz w:val="32"/>
          <w:szCs w:val="32"/>
          <w:lang w:val="en-US" w:eastAsia="zh-CN"/>
        </w:rPr>
        <w:t>97.27</w:t>
      </w:r>
      <w:r>
        <w:rPr>
          <w:rFonts w:ascii="Times New Roman" w:hAnsi="Times New Roman" w:eastAsia="仿宋_GB2312" w:cs="Times New Roman"/>
          <w:sz w:val="32"/>
          <w:szCs w:val="32"/>
        </w:rPr>
        <w:t>%，主要用于</w:t>
      </w:r>
      <w:r>
        <w:rPr>
          <w:rFonts w:hint="eastAsia" w:eastAsia="仿宋_GB2312"/>
          <w:sz w:val="32"/>
          <w:szCs w:val="32"/>
        </w:rPr>
        <w:t>文明城市创建、</w:t>
      </w:r>
      <w:r>
        <w:rPr>
          <w:rFonts w:hint="eastAsia" w:eastAsia="仿宋_GB2312"/>
          <w:sz w:val="32"/>
          <w:szCs w:val="32"/>
          <w:lang w:eastAsia="zh-CN"/>
        </w:rPr>
        <w:t>五级好人评选工作、</w:t>
      </w:r>
      <w:r>
        <w:rPr>
          <w:rFonts w:hint="eastAsia" w:eastAsia="仿宋_GB2312"/>
          <w:sz w:val="32"/>
          <w:szCs w:val="32"/>
        </w:rPr>
        <w:t>公民道德建设、文明单位创建、文明网运营、志愿服务活动</w:t>
      </w:r>
      <w:r>
        <w:rPr>
          <w:rFonts w:hint="eastAsia" w:eastAsia="仿宋_GB2312"/>
          <w:sz w:val="32"/>
          <w:szCs w:val="32"/>
          <w:lang w:eastAsia="zh-CN"/>
        </w:rPr>
        <w:t>、单位环境卫生测评、公益广告设置</w:t>
      </w:r>
      <w:r>
        <w:rPr>
          <w:rFonts w:hint="eastAsia" w:eastAsia="仿宋_GB2312"/>
          <w:sz w:val="32"/>
          <w:szCs w:val="32"/>
        </w:rPr>
        <w:t>等工作</w:t>
      </w:r>
      <w:r>
        <w:rPr>
          <w:rFonts w:hint="eastAsia" w:ascii="仿宋_GB2312" w:hAnsi="仿宋"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四、关于202</w:t>
      </w:r>
      <w:r>
        <w:rPr>
          <w:rFonts w:hint="eastAsia" w:ascii="Times New Roman" w:hAnsi="Times New Roman" w:eastAsia="黑体" w:cs="Times New Roman"/>
          <w:color w:val="000000" w:themeColor="text1"/>
          <w:kern w:val="0"/>
          <w:sz w:val="32"/>
          <w:szCs w:val="32"/>
          <w:lang w:val="en-US" w:eastAsia="zh-CN"/>
          <w14:textFill>
            <w14:solidFill>
              <w14:schemeClr w14:val="tx1"/>
            </w14:solidFill>
          </w14:textFill>
        </w:rPr>
        <w:t>3</w:t>
      </w:r>
      <w:r>
        <w:rPr>
          <w:rFonts w:ascii="Times New Roman" w:hAnsi="Times New Roman" w:eastAsia="黑体" w:cs="Times New Roman"/>
          <w:color w:val="000000" w:themeColor="text1"/>
          <w:kern w:val="0"/>
          <w:sz w:val="32"/>
          <w:szCs w:val="32"/>
          <w14:textFill>
            <w14:solidFill>
              <w14:schemeClr w14:val="tx1"/>
            </w14:solidFill>
          </w14:textFill>
        </w:rPr>
        <w:t>年财政拨款收支总表的说明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亳州市</w:t>
      </w:r>
      <w:r>
        <w:rPr>
          <w:rFonts w:hint="eastAsia" w:ascii="Times New Roman" w:hAnsi="Times New Roman" w:eastAsia="仿宋_GB2312" w:cs="Times New Roman"/>
          <w:kern w:val="2"/>
          <w:sz w:val="32"/>
          <w:szCs w:val="32"/>
          <w:lang w:val="en-US" w:eastAsia="zh-CN"/>
        </w:rPr>
        <w:t>文明办部门</w:t>
      </w:r>
      <w:r>
        <w:rPr>
          <w:rFonts w:ascii="Times New Roman" w:hAnsi="Times New Roman" w:eastAsia="仿宋_GB2312" w:cs="Times New Roman"/>
          <w:kern w:val="2"/>
          <w:sz w:val="32"/>
          <w:szCs w:val="32"/>
        </w:rPr>
        <w:t>202</w:t>
      </w:r>
      <w:r>
        <w:rPr>
          <w:rFonts w:hint="eastAsia" w:ascii="Times New Roman" w:hAnsi="Times New Roman" w:eastAsia="仿宋_GB2312" w:cs="Times New Roman"/>
          <w:kern w:val="2"/>
          <w:sz w:val="32"/>
          <w:szCs w:val="32"/>
          <w:lang w:val="en-US" w:eastAsia="zh-CN"/>
        </w:rPr>
        <w:t>3</w:t>
      </w:r>
      <w:r>
        <w:rPr>
          <w:rFonts w:ascii="Times New Roman" w:hAnsi="Times New Roman" w:eastAsia="仿宋_GB2312" w:cs="Times New Roman"/>
          <w:kern w:val="2"/>
          <w:sz w:val="32"/>
          <w:szCs w:val="32"/>
        </w:rPr>
        <w:t>年财政拨款收支预算</w:t>
      </w:r>
      <w:r>
        <w:rPr>
          <w:rFonts w:hint="eastAsia" w:ascii="仿宋_GB2312" w:hAnsi="仿宋" w:eastAsia="仿宋_GB2312"/>
          <w:sz w:val="32"/>
          <w:szCs w:val="32"/>
          <w:lang w:val="en-US" w:eastAsia="zh-CN"/>
        </w:rPr>
        <w:t>10,575.02</w:t>
      </w:r>
      <w:r>
        <w:rPr>
          <w:rFonts w:ascii="Times New Roman" w:hAnsi="Times New Roman" w:eastAsia="仿宋_GB2312" w:cs="Times New Roman"/>
          <w:kern w:val="2"/>
          <w:sz w:val="32"/>
          <w:szCs w:val="32"/>
        </w:rPr>
        <w:t>万元。收入按资金来源分为：一般公共预算拨款</w:t>
      </w:r>
      <w:r>
        <w:rPr>
          <w:rFonts w:hint="eastAsia" w:ascii="仿宋_GB2312" w:hAnsi="仿宋" w:eastAsia="仿宋_GB2312"/>
          <w:sz w:val="32"/>
          <w:szCs w:val="32"/>
          <w:lang w:val="en-US" w:eastAsia="zh-CN"/>
        </w:rPr>
        <w:t>575.02</w:t>
      </w:r>
      <w:r>
        <w:rPr>
          <w:rFonts w:ascii="Times New Roman" w:hAnsi="Times New Roman" w:eastAsia="仿宋_GB2312" w:cs="Times New Roman"/>
          <w:kern w:val="2"/>
          <w:sz w:val="32"/>
          <w:szCs w:val="32"/>
        </w:rPr>
        <w:t>万元、政府性基金预算拨款</w:t>
      </w:r>
      <w:r>
        <w:rPr>
          <w:rFonts w:hint="eastAsia" w:ascii="Times New Roman" w:hAnsi="Times New Roman" w:eastAsia="仿宋_GB2312" w:cs="Times New Roman"/>
          <w:kern w:val="2"/>
          <w:sz w:val="32"/>
          <w:szCs w:val="32"/>
          <w:lang w:val="en-US" w:eastAsia="zh-CN"/>
        </w:rPr>
        <w:t>10000</w:t>
      </w:r>
      <w:r>
        <w:rPr>
          <w:rFonts w:ascii="Times New Roman" w:hAnsi="Times New Roman" w:eastAsia="仿宋_GB2312" w:cs="Times New Roman"/>
          <w:kern w:val="2"/>
          <w:sz w:val="32"/>
          <w:szCs w:val="32"/>
        </w:rPr>
        <w:t>万元、国有资本经营预算拨款</w:t>
      </w:r>
      <w:r>
        <w:rPr>
          <w:rFonts w:hint="eastAsia" w:ascii="Times New Roman" w:hAnsi="Times New Roman" w:eastAsia="仿宋_GB2312" w:cs="Times New Roman"/>
          <w:kern w:val="2"/>
          <w:sz w:val="32"/>
          <w:szCs w:val="32"/>
          <w:lang w:val="en-US" w:eastAsia="zh-CN"/>
        </w:rPr>
        <w:t>0</w:t>
      </w:r>
      <w:r>
        <w:rPr>
          <w:rFonts w:ascii="Times New Roman" w:hAnsi="Times New Roman" w:eastAsia="仿宋_GB2312" w:cs="Times New Roman"/>
          <w:kern w:val="2"/>
          <w:sz w:val="32"/>
          <w:szCs w:val="32"/>
        </w:rPr>
        <w:t>万元；</w:t>
      </w:r>
      <w:r>
        <w:rPr>
          <w:rFonts w:hint="eastAsia" w:ascii="Times New Roman" w:hAnsi="Times New Roman" w:eastAsia="仿宋_GB2312" w:cs="Times New Roman"/>
          <w:kern w:val="2"/>
          <w:sz w:val="32"/>
          <w:szCs w:val="32"/>
        </w:rPr>
        <w:t>按资金年度分全部为当年财政拨款收入。支出按功能分类分为：一般公共服务支出</w:t>
      </w:r>
      <w:r>
        <w:rPr>
          <w:rFonts w:hint="eastAsia" w:ascii="Times New Roman" w:hAnsi="Times New Roman" w:eastAsia="仿宋_GB2312" w:cs="Times New Roman"/>
          <w:kern w:val="2"/>
          <w:sz w:val="32"/>
          <w:szCs w:val="32"/>
          <w:lang w:val="en-US" w:eastAsia="zh-CN"/>
        </w:rPr>
        <w:t>491.17</w:t>
      </w:r>
      <w:r>
        <w:rPr>
          <w:rFonts w:hint="eastAsia"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4.64</w:t>
      </w:r>
      <w:r>
        <w:rPr>
          <w:rFonts w:hint="eastAsia" w:ascii="Times New Roman" w:hAnsi="Times New Roman" w:eastAsia="仿宋_GB2312" w:cs="Times New Roman"/>
          <w:kern w:val="2"/>
          <w:sz w:val="32"/>
          <w:szCs w:val="32"/>
        </w:rPr>
        <w:t>%；社会保障和就业支出</w:t>
      </w:r>
      <w:r>
        <w:rPr>
          <w:rFonts w:hint="eastAsia" w:ascii="Times New Roman" w:hAnsi="Times New Roman" w:eastAsia="仿宋_GB2312" w:cs="Times New Roman"/>
          <w:kern w:val="2"/>
          <w:sz w:val="32"/>
          <w:szCs w:val="32"/>
          <w:lang w:val="en-US" w:eastAsia="zh-CN"/>
        </w:rPr>
        <w:t>49.12</w:t>
      </w:r>
      <w:r>
        <w:rPr>
          <w:rFonts w:hint="eastAsia"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0.5</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卫生健康支出</w:t>
      </w:r>
      <w:r>
        <w:rPr>
          <w:rFonts w:hint="eastAsia" w:ascii="Times New Roman" w:hAnsi="Times New Roman" w:eastAsia="仿宋_GB2312" w:cs="Times New Roman"/>
          <w:kern w:val="2"/>
          <w:sz w:val="32"/>
          <w:szCs w:val="32"/>
          <w:lang w:val="en-US" w:eastAsia="zh-CN"/>
        </w:rPr>
        <w:t>8.07</w:t>
      </w:r>
      <w:r>
        <w:rPr>
          <w:rFonts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0.08</w:t>
      </w:r>
      <w:r>
        <w:rPr>
          <w:rFonts w:ascii="Times New Roman" w:hAnsi="Times New Roman" w:eastAsia="仿宋_GB2312" w:cs="Times New Roman"/>
          <w:kern w:val="2"/>
          <w:sz w:val="32"/>
          <w:szCs w:val="32"/>
        </w:rPr>
        <w:t>%；住房保障支出</w:t>
      </w:r>
      <w:r>
        <w:rPr>
          <w:rFonts w:hint="eastAsia" w:ascii="Times New Roman" w:hAnsi="Times New Roman" w:eastAsia="仿宋_GB2312" w:cs="Times New Roman"/>
          <w:kern w:val="2"/>
          <w:sz w:val="32"/>
          <w:szCs w:val="32"/>
          <w:lang w:val="en-US" w:eastAsia="zh-CN"/>
        </w:rPr>
        <w:t>26.66</w:t>
      </w:r>
      <w:r>
        <w:rPr>
          <w:rFonts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0.25</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城乡社区支出10000</w:t>
      </w:r>
      <w:r>
        <w:rPr>
          <w:rFonts w:ascii="Times New Roman" w:hAnsi="Times New Roman" w:eastAsia="仿宋_GB2312" w:cs="Times New Roman"/>
          <w:kern w:val="2"/>
          <w:sz w:val="32"/>
          <w:szCs w:val="32"/>
        </w:rPr>
        <w:t>万元</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占</w:t>
      </w:r>
      <w:r>
        <w:rPr>
          <w:rFonts w:hint="eastAsia" w:ascii="Times New Roman" w:hAnsi="Times New Roman" w:eastAsia="仿宋_GB2312" w:cs="Times New Roman"/>
          <w:kern w:val="2"/>
          <w:sz w:val="32"/>
          <w:szCs w:val="32"/>
          <w:lang w:val="en-US" w:eastAsia="zh-CN"/>
        </w:rPr>
        <w:t>94.56</w:t>
      </w:r>
      <w:r>
        <w:rPr>
          <w:rFonts w:ascii="Times New Roman" w:hAnsi="Times New Roman" w:eastAsia="仿宋_GB2312" w:cs="Times New Roman"/>
          <w:kern w:val="2"/>
          <w:sz w:val="32"/>
          <w:szCs w:val="32"/>
        </w:rPr>
        <w:t>%。</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五、关于202</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3</w:t>
      </w:r>
      <w:r>
        <w:rPr>
          <w:rFonts w:ascii="Times New Roman" w:hAnsi="Times New Roman" w:eastAsia="黑体" w:cs="Times New Roman"/>
          <w:color w:val="000000" w:themeColor="text1"/>
          <w:sz w:val="32"/>
          <w:szCs w:val="32"/>
          <w14:textFill>
            <w14:solidFill>
              <w14:schemeClr w14:val="tx1"/>
            </w14:solidFill>
          </w14:textFill>
        </w:rPr>
        <w:t>年一般公共预算支出表的说明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ascii="Times New Roman" w:hAnsi="Times New Roman" w:eastAsia="楷体_GB2312" w:cs="Times New Roman"/>
          <w:b/>
          <w:kern w:val="2"/>
          <w:sz w:val="32"/>
          <w:szCs w:val="32"/>
        </w:rPr>
      </w:pPr>
      <w:r>
        <w:rPr>
          <w:rFonts w:ascii="Times New Roman" w:hAnsi="Times New Roman" w:eastAsia="楷体_GB2312" w:cs="Times New Roman"/>
          <w:b/>
          <w:kern w:val="2"/>
          <w:sz w:val="32"/>
          <w:szCs w:val="32"/>
        </w:rPr>
        <w:t>（一）一般公共预算支出规模变化情况。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eastAsia" w:ascii="Times New Roman" w:hAnsi="Times New Roman" w:eastAsia="仿宋_GB2312" w:cs="Times New Roman"/>
          <w:kern w:val="2"/>
          <w:sz w:val="32"/>
          <w:szCs w:val="32"/>
          <w:lang w:eastAsia="zh-CN"/>
        </w:rPr>
      </w:pPr>
      <w:r>
        <w:rPr>
          <w:rFonts w:ascii="Times New Roman" w:hAnsi="Times New Roman" w:eastAsia="仿宋_GB2312" w:cs="Times New Roman"/>
          <w:sz w:val="32"/>
          <w:szCs w:val="32"/>
        </w:rPr>
        <w:t>一般公共预算拨款收入</w:t>
      </w:r>
      <w:r>
        <w:rPr>
          <w:rFonts w:hint="eastAsia" w:ascii="仿宋_GB2312" w:hAnsi="仿宋" w:eastAsia="仿宋_GB2312"/>
          <w:sz w:val="32"/>
          <w:szCs w:val="32"/>
          <w:lang w:val="en-US" w:eastAsia="zh-CN"/>
        </w:rPr>
        <w:t>575.02</w:t>
      </w:r>
      <w:r>
        <w:rPr>
          <w:rFonts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5.44</w:t>
      </w:r>
      <w:r>
        <w:rPr>
          <w:rFonts w:ascii="Times New Roman" w:hAnsi="Times New Roman" w:eastAsia="仿宋_GB2312" w:cs="Times New Roman"/>
          <w:sz w:val="32"/>
          <w:szCs w:val="32"/>
        </w:rPr>
        <w:t>%，比202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增加100.01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增加21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增长</w:t>
      </w:r>
      <w:r>
        <w:rPr>
          <w:rFonts w:ascii="Times New Roman" w:hAnsi="Times New Roman" w:eastAsia="仿宋_GB2312" w:cs="Times New Roman"/>
          <w:sz w:val="32"/>
          <w:szCs w:val="32"/>
        </w:rPr>
        <w:t>原因主要是</w:t>
      </w:r>
      <w:r>
        <w:rPr>
          <w:rFonts w:hint="eastAsia" w:ascii="Times New Roman" w:hAnsi="Times New Roman" w:eastAsia="仿宋_GB2312" w:cs="Times New Roman"/>
          <w:sz w:val="32"/>
          <w:szCs w:val="32"/>
          <w:lang w:val="en-US" w:eastAsia="zh-CN"/>
        </w:rPr>
        <w:t>人员增加</w:t>
      </w:r>
      <w:r>
        <w:rPr>
          <w:rFonts w:hint="eastAsia" w:ascii="Times New Roman" w:hAnsi="Times New Roman" w:eastAsia="仿宋_GB2312" w:cs="Times New Roman"/>
          <w:sz w:val="32"/>
          <w:szCs w:val="32"/>
          <w:lang w:eastAsia="zh-CN"/>
        </w:rPr>
        <w:t>。</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ascii="Times New Roman" w:hAnsi="Times New Roman" w:eastAsia="楷体_GB2312" w:cs="Times New Roman"/>
          <w:b/>
          <w:kern w:val="2"/>
          <w:sz w:val="32"/>
          <w:szCs w:val="32"/>
        </w:rPr>
      </w:pPr>
      <w:r>
        <w:rPr>
          <w:rFonts w:ascii="Times New Roman" w:hAnsi="Times New Roman" w:eastAsia="楷体_GB2312" w:cs="Times New Roman"/>
          <w:b/>
          <w:kern w:val="2"/>
          <w:sz w:val="32"/>
          <w:szCs w:val="32"/>
        </w:rPr>
        <w:t>（二）一般公共预算支出结构情况。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rPr>
        <w:t>一般公共服务支出</w:t>
      </w:r>
      <w:r>
        <w:rPr>
          <w:rFonts w:hint="eastAsia" w:ascii="Times New Roman" w:hAnsi="Times New Roman" w:eastAsia="仿宋_GB2312" w:cs="Times New Roman"/>
          <w:kern w:val="2"/>
          <w:sz w:val="32"/>
          <w:szCs w:val="32"/>
          <w:lang w:val="en-US" w:eastAsia="zh-CN"/>
        </w:rPr>
        <w:t>491.17</w:t>
      </w:r>
      <w:r>
        <w:rPr>
          <w:rFonts w:hint="eastAsia"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4.64</w:t>
      </w:r>
      <w:r>
        <w:rPr>
          <w:rFonts w:hint="eastAsia" w:ascii="Times New Roman" w:hAnsi="Times New Roman" w:eastAsia="仿宋_GB2312" w:cs="Times New Roman"/>
          <w:kern w:val="2"/>
          <w:sz w:val="32"/>
          <w:szCs w:val="32"/>
        </w:rPr>
        <w:t>%；社会保障和就业支出</w:t>
      </w:r>
      <w:r>
        <w:rPr>
          <w:rFonts w:hint="eastAsia" w:ascii="Times New Roman" w:hAnsi="Times New Roman" w:eastAsia="仿宋_GB2312" w:cs="Times New Roman"/>
          <w:kern w:val="2"/>
          <w:sz w:val="32"/>
          <w:szCs w:val="32"/>
          <w:lang w:val="en-US" w:eastAsia="zh-CN"/>
        </w:rPr>
        <w:t>49.12</w:t>
      </w:r>
      <w:r>
        <w:rPr>
          <w:rFonts w:hint="eastAsia"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0.5</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卫生健康支出</w:t>
      </w:r>
      <w:r>
        <w:rPr>
          <w:rFonts w:hint="eastAsia" w:ascii="Times New Roman" w:hAnsi="Times New Roman" w:eastAsia="仿宋_GB2312" w:cs="Times New Roman"/>
          <w:kern w:val="2"/>
          <w:sz w:val="32"/>
          <w:szCs w:val="32"/>
          <w:lang w:val="en-US" w:eastAsia="zh-CN"/>
        </w:rPr>
        <w:t>8.07</w:t>
      </w:r>
      <w:r>
        <w:rPr>
          <w:rFonts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0.08</w:t>
      </w:r>
      <w:r>
        <w:rPr>
          <w:rFonts w:ascii="Times New Roman" w:hAnsi="Times New Roman" w:eastAsia="仿宋_GB2312" w:cs="Times New Roman"/>
          <w:kern w:val="2"/>
          <w:sz w:val="32"/>
          <w:szCs w:val="32"/>
        </w:rPr>
        <w:t>%；住房保障支出</w:t>
      </w:r>
      <w:r>
        <w:rPr>
          <w:rFonts w:hint="eastAsia" w:ascii="Times New Roman" w:hAnsi="Times New Roman" w:eastAsia="仿宋_GB2312" w:cs="Times New Roman"/>
          <w:kern w:val="2"/>
          <w:sz w:val="32"/>
          <w:szCs w:val="32"/>
          <w:lang w:val="en-US" w:eastAsia="zh-CN"/>
        </w:rPr>
        <w:t>26.66</w:t>
      </w:r>
      <w:r>
        <w:rPr>
          <w:rFonts w:ascii="Times New Roman" w:hAnsi="Times New Roman" w:eastAsia="仿宋_GB2312" w:cs="Times New Roman"/>
          <w:kern w:val="2"/>
          <w:sz w:val="32"/>
          <w:szCs w:val="32"/>
        </w:rPr>
        <w:t>万元，占</w:t>
      </w:r>
      <w:r>
        <w:rPr>
          <w:rFonts w:hint="eastAsia" w:ascii="Times New Roman" w:hAnsi="Times New Roman" w:eastAsia="仿宋_GB2312" w:cs="Times New Roman"/>
          <w:kern w:val="2"/>
          <w:sz w:val="32"/>
          <w:szCs w:val="32"/>
          <w:lang w:val="en-US" w:eastAsia="zh-CN"/>
        </w:rPr>
        <w:t>0.25</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（三）一般公共预算支出具体使用情况。</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ascii="Times New Roman" w:hAnsi="Times New Roman" w:cs="Times New Roman"/>
          <w:b/>
          <w:szCs w:val="32"/>
        </w:rPr>
        <w:t xml:space="preserve"> </w:t>
      </w:r>
      <w:r>
        <w:rPr>
          <w:rFonts w:ascii="Times New Roman" w:hAnsi="Times New Roman" w:eastAsia="仿宋_GB2312" w:cs="Times New Roman"/>
          <w:b/>
          <w:sz w:val="32"/>
          <w:szCs w:val="32"/>
        </w:rPr>
        <w:t>一般公共服务支出（类）财政事务（款）行政运行（项）</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125.75</w:t>
      </w:r>
      <w:r>
        <w:rPr>
          <w:rFonts w:ascii="Times New Roman" w:hAnsi="Times New Roman" w:eastAsia="仿宋_GB2312" w:cs="Times New Roman"/>
          <w:sz w:val="32"/>
          <w:szCs w:val="32"/>
        </w:rPr>
        <w:t>万元，比202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58.25</w:t>
      </w:r>
      <w:r>
        <w:rPr>
          <w:rFonts w:ascii="Times New Roman" w:hAnsi="Times New Roman" w:eastAsia="仿宋_GB2312" w:cs="Times New Roman"/>
          <w:sz w:val="32"/>
          <w:szCs w:val="32"/>
        </w:rPr>
        <w:t>万元，增长</w:t>
      </w:r>
      <w:r>
        <w:rPr>
          <w:rFonts w:hint="eastAsia" w:ascii="Times New Roman" w:hAnsi="Times New Roman" w:eastAsia="仿宋_GB2312" w:cs="Times New Roman"/>
          <w:sz w:val="32"/>
          <w:szCs w:val="32"/>
          <w:lang w:val="en-US" w:eastAsia="zh-CN"/>
        </w:rPr>
        <w:t>86.30</w:t>
      </w:r>
      <w:r>
        <w:rPr>
          <w:rFonts w:ascii="Times New Roman" w:hAnsi="Times New Roman" w:eastAsia="仿宋_GB2312" w:cs="Times New Roman"/>
          <w:sz w:val="32"/>
          <w:szCs w:val="32"/>
        </w:rPr>
        <w:t>%，增长原因主要是</w:t>
      </w:r>
      <w:r>
        <w:rPr>
          <w:rFonts w:hint="eastAsia" w:ascii="仿宋_GB2312" w:hAnsi="仿宋" w:eastAsia="仿宋_GB2312"/>
          <w:sz w:val="32"/>
          <w:szCs w:val="32"/>
          <w:lang w:val="en-US" w:eastAsia="zh-CN"/>
        </w:rPr>
        <w:t>人员人员增加、工资套改调整</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eastAsia="仿宋"/>
          <w:sz w:val="32"/>
          <w:szCs w:val="32"/>
          <w:lang w:val="en-US" w:eastAsia="zh-CN"/>
        </w:rPr>
      </w:pPr>
      <w:r>
        <w:rPr>
          <w:rFonts w:hint="eastAsia" w:ascii="仿宋_GB2312" w:hAnsi="仿宋" w:eastAsia="仿宋_GB2312"/>
          <w:b/>
          <w:sz w:val="32"/>
          <w:szCs w:val="32"/>
          <w:lang w:val="en-US" w:eastAsia="zh-CN"/>
        </w:rPr>
        <w:t>2.</w:t>
      </w:r>
      <w:r>
        <w:rPr>
          <w:rFonts w:hint="eastAsia" w:ascii="仿宋_GB2312" w:hAnsi="仿宋" w:eastAsia="仿宋_GB2312"/>
          <w:b/>
          <w:sz w:val="32"/>
          <w:szCs w:val="32"/>
        </w:rPr>
        <w:t>一般公共服务支出（类）党委办公厅（室）及相关机构事务（款）其他党委办公厅（室）及相关机构事务支出（项）。</w:t>
      </w:r>
      <w:r>
        <w:rPr>
          <w:rFonts w:hint="eastAsia" w:ascii="仿宋_GB2312" w:hAnsi="仿宋" w:eastAsia="仿宋_GB2312"/>
          <w:sz w:val="32"/>
          <w:szCs w:val="32"/>
          <w:lang w:val="en-US" w:eastAsia="zh-CN"/>
        </w:rPr>
        <w:t>2023年预算2.76万元，减少50.52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减少原因为删除专项帮扶资金5万元，增加下派干部补助2.76万元</w:t>
      </w:r>
      <w:r>
        <w:rPr>
          <w:rFonts w:hint="eastAsia" w:ascii="仿宋_GB2312" w:hAnsi="仿宋" w:eastAsia="仿宋_GB2312"/>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 w:eastAsia="仿宋_GB2312"/>
          <w:sz w:val="32"/>
          <w:szCs w:val="32"/>
          <w:lang w:val="en-US" w:eastAsia="zh-CN"/>
        </w:rPr>
      </w:pPr>
      <w:r>
        <w:rPr>
          <w:rFonts w:hint="eastAsia" w:ascii="仿宋_GB2312" w:hAnsi="仿宋" w:eastAsia="仿宋_GB2312"/>
          <w:b/>
          <w:sz w:val="32"/>
          <w:szCs w:val="32"/>
          <w:lang w:val="en-US" w:eastAsia="zh-CN"/>
        </w:rPr>
        <w:t>3</w:t>
      </w:r>
      <w:r>
        <w:rPr>
          <w:rFonts w:hint="eastAsia" w:ascii="仿宋_GB2312" w:hAnsi="仿宋" w:eastAsia="仿宋_GB2312"/>
          <w:b/>
          <w:sz w:val="32"/>
          <w:szCs w:val="32"/>
        </w:rPr>
        <w:t>. 社会保障和就业支出（类）行政事业单位</w:t>
      </w:r>
      <w:r>
        <w:rPr>
          <w:rFonts w:hint="eastAsia" w:ascii="仿宋_GB2312" w:hAnsi="仿宋" w:eastAsia="仿宋_GB2312"/>
          <w:b/>
          <w:sz w:val="32"/>
          <w:szCs w:val="32"/>
          <w:lang w:val="en-US" w:eastAsia="zh-CN"/>
        </w:rPr>
        <w:t>养老支出</w:t>
      </w:r>
      <w:r>
        <w:rPr>
          <w:rFonts w:hint="eastAsia" w:ascii="仿宋_GB2312" w:hAnsi="仿宋" w:eastAsia="仿宋_GB2312"/>
          <w:b/>
          <w:sz w:val="32"/>
          <w:szCs w:val="32"/>
        </w:rPr>
        <w:t>（款） 机关事业单位基本养老保险缴费支出（项）。</w:t>
      </w:r>
      <w:r>
        <w:rPr>
          <w:rFonts w:hint="eastAsia" w:ascii="仿宋_GB2312" w:hAnsi="仿宋" w:eastAsia="仿宋_GB2312"/>
          <w:sz w:val="32"/>
          <w:szCs w:val="32"/>
          <w:lang w:val="en-US" w:eastAsia="zh-CN"/>
        </w:rPr>
        <w:t>2023年预算28.45万元，比2022年预算增加17.20万元，增加152.90%，增长原因主要是人员工资调整及人员增加。</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 w:eastAsia="仿宋_GB2312"/>
          <w:sz w:val="32"/>
          <w:szCs w:val="32"/>
          <w:lang w:val="en-US" w:eastAsia="zh-CN"/>
        </w:rPr>
      </w:pPr>
      <w:r>
        <w:rPr>
          <w:rFonts w:hint="eastAsia" w:ascii="仿宋_GB2312" w:hAnsi="仿宋" w:eastAsia="仿宋_GB2312"/>
          <w:b/>
          <w:sz w:val="32"/>
          <w:szCs w:val="32"/>
          <w:lang w:val="en-US" w:eastAsia="zh-CN"/>
        </w:rPr>
        <w:t>4.</w:t>
      </w:r>
      <w:r>
        <w:rPr>
          <w:rFonts w:hint="eastAsia" w:ascii="仿宋_GB2312" w:hAnsi="仿宋" w:eastAsia="仿宋_GB2312"/>
          <w:b/>
          <w:sz w:val="32"/>
          <w:szCs w:val="32"/>
        </w:rPr>
        <w:t>社会保障和就业支出（类）行政事业单位</w:t>
      </w:r>
      <w:r>
        <w:rPr>
          <w:rFonts w:hint="eastAsia" w:ascii="仿宋_GB2312" w:hAnsi="仿宋" w:eastAsia="仿宋_GB2312"/>
          <w:b/>
          <w:sz w:val="32"/>
          <w:szCs w:val="32"/>
          <w:lang w:val="en-US" w:eastAsia="zh-CN"/>
        </w:rPr>
        <w:t>养老支出</w:t>
      </w:r>
      <w:r>
        <w:rPr>
          <w:rFonts w:hint="eastAsia" w:ascii="仿宋_GB2312" w:hAnsi="仿宋" w:eastAsia="仿宋_GB2312"/>
          <w:b/>
          <w:sz w:val="32"/>
          <w:szCs w:val="32"/>
        </w:rPr>
        <w:t>（款） 机关事业单位</w:t>
      </w:r>
      <w:r>
        <w:rPr>
          <w:rFonts w:hint="eastAsia" w:ascii="仿宋_GB2312" w:hAnsi="仿宋" w:eastAsia="仿宋_GB2312"/>
          <w:b/>
          <w:sz w:val="32"/>
          <w:szCs w:val="32"/>
          <w:lang w:val="en-US" w:eastAsia="zh-CN"/>
        </w:rPr>
        <w:t>职业年金缴费</w:t>
      </w:r>
      <w:r>
        <w:rPr>
          <w:rFonts w:hint="eastAsia" w:ascii="仿宋_GB2312" w:hAnsi="仿宋" w:eastAsia="仿宋_GB2312"/>
          <w:b/>
          <w:sz w:val="32"/>
          <w:szCs w:val="32"/>
        </w:rPr>
        <w:t>支出（项）。</w:t>
      </w:r>
      <w:r>
        <w:rPr>
          <w:rFonts w:hint="eastAsia" w:ascii="仿宋_GB2312" w:hAnsi="仿宋" w:eastAsia="仿宋_GB2312"/>
          <w:sz w:val="32"/>
          <w:szCs w:val="32"/>
          <w:lang w:val="en-US" w:eastAsia="zh-CN"/>
        </w:rPr>
        <w:t>2023年预算14.22万元，比2022年预算增加8.6万元，增加153%，增长原因主要是人员工资调整及人员增加。</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lang w:val="en-US" w:eastAsia="zh-CN"/>
        </w:rPr>
      </w:pPr>
      <w:r>
        <w:rPr>
          <w:rFonts w:hint="eastAsia" w:ascii="仿宋_GB2312" w:hAnsi="仿宋" w:eastAsia="仿宋_GB2312"/>
          <w:b/>
          <w:sz w:val="32"/>
          <w:szCs w:val="32"/>
          <w:lang w:val="en-US" w:eastAsia="zh-CN"/>
        </w:rPr>
        <w:t>5.</w:t>
      </w:r>
      <w:r>
        <w:rPr>
          <w:rFonts w:hint="eastAsia" w:ascii="仿宋_GB2312" w:hAnsi="仿宋" w:eastAsia="仿宋_GB2312"/>
          <w:b/>
          <w:sz w:val="32"/>
          <w:szCs w:val="32"/>
        </w:rPr>
        <w:t>社会保障和就业支出（类）行政事业单位</w:t>
      </w:r>
      <w:r>
        <w:rPr>
          <w:rFonts w:hint="eastAsia" w:ascii="仿宋_GB2312" w:hAnsi="仿宋" w:eastAsia="仿宋_GB2312"/>
          <w:b/>
          <w:sz w:val="32"/>
          <w:szCs w:val="32"/>
          <w:lang w:val="en-US" w:eastAsia="zh-CN"/>
        </w:rPr>
        <w:t>养老支出</w:t>
      </w:r>
      <w:r>
        <w:rPr>
          <w:rFonts w:hint="eastAsia" w:ascii="仿宋_GB2312" w:hAnsi="仿宋" w:eastAsia="仿宋_GB2312"/>
          <w:b/>
          <w:sz w:val="32"/>
          <w:szCs w:val="32"/>
        </w:rPr>
        <w:t>（款） 机关事业单位离退休（项）。</w:t>
      </w:r>
      <w:r>
        <w:rPr>
          <w:rFonts w:hint="eastAsia" w:ascii="仿宋_GB2312" w:hAnsi="仿宋" w:eastAsia="仿宋_GB2312"/>
          <w:sz w:val="32"/>
          <w:szCs w:val="32"/>
          <w:lang w:val="en-US" w:eastAsia="zh-CN"/>
        </w:rPr>
        <w:t>2023年预算5.51万元，增长100%，增长原因主要是发放退休人员效能奖。</w:t>
      </w:r>
    </w:p>
    <w:p>
      <w:pPr>
        <w:keepNext w:val="0"/>
        <w:keepLines w:val="0"/>
        <w:pageBreakBefore w:val="0"/>
        <w:kinsoku/>
        <w:wordWrap/>
        <w:overflowPunct/>
        <w:topLinePunct w:val="0"/>
        <w:autoSpaceDE/>
        <w:autoSpaceDN/>
        <w:bidi w:val="0"/>
        <w:spacing w:line="560" w:lineRule="exact"/>
        <w:ind w:firstLine="643" w:firstLineChars="200"/>
        <w:textAlignment w:val="auto"/>
        <w:rPr>
          <w:rFonts w:eastAsia="仿宋"/>
          <w:sz w:val="32"/>
          <w:szCs w:val="32"/>
        </w:rPr>
      </w:pPr>
      <w:r>
        <w:rPr>
          <w:rFonts w:hint="eastAsia" w:ascii="仿宋_GB2312" w:hAnsi="仿宋" w:eastAsia="仿宋_GB2312"/>
          <w:b/>
          <w:sz w:val="32"/>
          <w:szCs w:val="32"/>
          <w:lang w:val="en-US" w:eastAsia="zh-CN"/>
        </w:rPr>
        <w:t>6.</w:t>
      </w:r>
      <w:r>
        <w:rPr>
          <w:rFonts w:hint="eastAsia" w:ascii="仿宋_GB2312" w:hAnsi="仿宋" w:eastAsia="仿宋_GB2312"/>
          <w:b/>
          <w:sz w:val="32"/>
          <w:szCs w:val="32"/>
        </w:rPr>
        <w:t>社会保障和就业支出（类）</w:t>
      </w:r>
      <w:r>
        <w:rPr>
          <w:rFonts w:hint="eastAsia" w:ascii="仿宋_GB2312" w:hAnsi="仿宋" w:eastAsia="仿宋_GB2312"/>
          <w:b/>
          <w:sz w:val="32"/>
          <w:szCs w:val="32"/>
          <w:lang w:val="en-US" w:eastAsia="zh-CN"/>
        </w:rPr>
        <w:t>其他</w:t>
      </w:r>
      <w:r>
        <w:rPr>
          <w:rFonts w:hint="eastAsia" w:ascii="仿宋_GB2312" w:hAnsi="仿宋" w:eastAsia="仿宋_GB2312"/>
          <w:b/>
          <w:sz w:val="32"/>
          <w:szCs w:val="32"/>
        </w:rPr>
        <w:t>社会保障和就业支出（款） 其他社会保障和就业支出（项）。</w:t>
      </w:r>
      <w:r>
        <w:rPr>
          <w:rFonts w:hint="eastAsia" w:ascii="仿宋_GB2312" w:hAnsi="仿宋" w:eastAsia="仿宋_GB2312"/>
          <w:sz w:val="32"/>
          <w:szCs w:val="32"/>
          <w:lang w:val="en-US" w:eastAsia="zh-CN"/>
        </w:rPr>
        <w:t>2023年预算0.93万元，比2022年预算增加0.35万元，增加60%，增长原因主要是人员工资调整及人员增加。</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eastAsia="仿宋"/>
          <w:sz w:val="32"/>
          <w:szCs w:val="32"/>
        </w:rPr>
      </w:pPr>
      <w:r>
        <w:rPr>
          <w:rFonts w:hint="eastAsia" w:ascii="仿宋_GB2312" w:hAnsi="仿宋" w:eastAsia="仿宋_GB2312"/>
          <w:b/>
          <w:sz w:val="32"/>
          <w:szCs w:val="32"/>
          <w:lang w:val="en-US" w:eastAsia="zh-CN"/>
        </w:rPr>
        <w:t>7.卫生健康支出</w:t>
      </w:r>
      <w:r>
        <w:rPr>
          <w:rFonts w:hint="eastAsia" w:ascii="仿宋_GB2312" w:hAnsi="仿宋" w:eastAsia="仿宋_GB2312"/>
          <w:b/>
          <w:sz w:val="32"/>
          <w:szCs w:val="32"/>
        </w:rPr>
        <w:t>（类）行政事业单位医疗（款）行政单位医疗（项）</w:t>
      </w:r>
      <w:r>
        <w:rPr>
          <w:rFonts w:hint="eastAsia" w:ascii="仿宋_GB2312" w:hAnsi="仿宋" w:eastAsia="仿宋_GB2312"/>
          <w:b/>
          <w:sz w:val="32"/>
          <w:szCs w:val="32"/>
          <w:lang w:eastAsia="zh-CN"/>
        </w:rPr>
        <w:t>。</w:t>
      </w:r>
      <w:r>
        <w:rPr>
          <w:rFonts w:hint="eastAsia" w:ascii="仿宋_GB2312" w:hAnsi="仿宋" w:eastAsia="仿宋_GB2312"/>
          <w:sz w:val="32"/>
          <w:szCs w:val="32"/>
          <w:lang w:val="en-US" w:eastAsia="zh-CN"/>
        </w:rPr>
        <w:t>2023年预算4.77万元，比2022年预算增加0.93万元，增长24.21%，增长原因主要是人员工资调整及人员增加。</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 w:eastAsia="仿宋_GB2312"/>
          <w:sz w:val="32"/>
          <w:szCs w:val="32"/>
          <w:lang w:val="en-US" w:eastAsia="zh-CN"/>
        </w:rPr>
      </w:pPr>
      <w:r>
        <w:rPr>
          <w:rFonts w:hint="eastAsia" w:ascii="仿宋_GB2312" w:hAnsi="仿宋" w:eastAsia="仿宋_GB2312"/>
          <w:b/>
          <w:sz w:val="32"/>
          <w:szCs w:val="32"/>
          <w:lang w:val="en-US" w:eastAsia="zh-CN"/>
        </w:rPr>
        <w:t>8.卫生健康支出</w:t>
      </w:r>
      <w:r>
        <w:rPr>
          <w:rFonts w:hint="eastAsia" w:ascii="仿宋_GB2312" w:hAnsi="仿宋" w:eastAsia="仿宋_GB2312"/>
          <w:b/>
          <w:sz w:val="32"/>
          <w:szCs w:val="32"/>
        </w:rPr>
        <w:t>（类）行政事业单位医疗（款） 公务员医疗补助（项）</w:t>
      </w:r>
      <w:r>
        <w:rPr>
          <w:rFonts w:hint="eastAsia" w:ascii="仿宋_GB2312" w:hAnsi="仿宋" w:eastAsia="仿宋_GB2312"/>
          <w:b/>
          <w:sz w:val="32"/>
          <w:szCs w:val="32"/>
          <w:lang w:eastAsia="zh-CN"/>
        </w:rPr>
        <w:t>。</w:t>
      </w:r>
      <w:r>
        <w:rPr>
          <w:rFonts w:hint="eastAsia" w:ascii="仿宋_GB2312" w:hAnsi="仿宋" w:eastAsia="仿宋_GB2312"/>
          <w:sz w:val="32"/>
          <w:szCs w:val="32"/>
          <w:lang w:val="en-US" w:eastAsia="zh-CN"/>
        </w:rPr>
        <w:t>2022年预算0.3万元，增长25%，增长原因主要是人员工资调整及人员增加。</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rPr>
      </w:pPr>
      <w:r>
        <w:rPr>
          <w:rFonts w:hint="eastAsia" w:ascii="仿宋_GB2312" w:hAnsi="仿宋" w:eastAsia="仿宋_GB2312"/>
          <w:b/>
          <w:sz w:val="32"/>
          <w:szCs w:val="32"/>
          <w:lang w:val="en-US" w:eastAsia="zh-CN"/>
        </w:rPr>
        <w:t>9.卫生健康支出</w:t>
      </w:r>
      <w:r>
        <w:rPr>
          <w:rFonts w:hint="eastAsia" w:ascii="仿宋_GB2312" w:hAnsi="仿宋" w:eastAsia="仿宋_GB2312"/>
          <w:b/>
          <w:sz w:val="32"/>
          <w:szCs w:val="32"/>
        </w:rPr>
        <w:t>（类）行政事业单位医疗（款）</w:t>
      </w:r>
      <w:r>
        <w:rPr>
          <w:rFonts w:hint="eastAsia" w:ascii="仿宋_GB2312" w:hAnsi="仿宋" w:eastAsia="仿宋_GB2312"/>
          <w:b/>
          <w:sz w:val="32"/>
          <w:szCs w:val="32"/>
          <w:lang w:val="en-US" w:eastAsia="zh-CN"/>
        </w:rPr>
        <w:t>事业</w:t>
      </w:r>
      <w:r>
        <w:rPr>
          <w:rFonts w:hint="eastAsia" w:ascii="仿宋_GB2312" w:hAnsi="仿宋" w:eastAsia="仿宋_GB2312"/>
          <w:b/>
          <w:sz w:val="32"/>
          <w:szCs w:val="32"/>
        </w:rPr>
        <w:t>单位医疗（项）</w:t>
      </w:r>
      <w:r>
        <w:rPr>
          <w:rFonts w:hint="eastAsia" w:ascii="仿宋_GB2312" w:hAnsi="仿宋" w:eastAsia="仿宋_GB2312"/>
          <w:b/>
          <w:sz w:val="32"/>
          <w:szCs w:val="32"/>
          <w:lang w:eastAsia="zh-CN"/>
        </w:rPr>
        <w:t>。</w:t>
      </w:r>
      <w:r>
        <w:rPr>
          <w:rFonts w:hint="eastAsia" w:ascii="仿宋_GB2312" w:hAnsi="仿宋" w:eastAsia="仿宋_GB2312"/>
          <w:sz w:val="32"/>
          <w:szCs w:val="32"/>
          <w:lang w:val="en-US" w:eastAsia="zh-CN"/>
        </w:rPr>
        <w:t>2023年预算2.94万元，比2022年预算增加1.47万元，增长100%，增长原因主要是人员工资调整及人员增加。</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eastAsia="仿宋_GB2312"/>
          <w:sz w:val="32"/>
          <w:szCs w:val="32"/>
        </w:rPr>
      </w:pPr>
      <w:r>
        <w:rPr>
          <w:rFonts w:hint="eastAsia" w:ascii="仿宋_GB2312" w:hAnsi="仿宋" w:eastAsia="仿宋_GB2312"/>
          <w:b/>
          <w:sz w:val="32"/>
          <w:szCs w:val="32"/>
          <w:lang w:val="en-US" w:eastAsia="zh-CN"/>
        </w:rPr>
        <w:t>10. 住房保障支出（类）住房改革支出（款）住房公积金（项）。</w:t>
      </w:r>
      <w:r>
        <w:rPr>
          <w:rFonts w:hint="eastAsia" w:ascii="仿宋_GB2312" w:hAnsi="仿宋" w:eastAsia="仿宋_GB2312"/>
          <w:sz w:val="32"/>
          <w:szCs w:val="32"/>
          <w:lang w:val="en-US" w:eastAsia="zh-CN"/>
        </w:rPr>
        <w:t>2023年预算21.33万元，比2022年预算增加12.9万元，增长153%，增长原因主要是人员新增及工资调整。</w:t>
      </w:r>
    </w:p>
    <w:p>
      <w:pPr>
        <w:keepNext w:val="0"/>
        <w:keepLines w:val="0"/>
        <w:pageBreakBefore w:val="0"/>
        <w:kinsoku/>
        <w:wordWrap/>
        <w:overflowPunct/>
        <w:topLinePunct w:val="0"/>
        <w:autoSpaceDE/>
        <w:autoSpaceDN/>
        <w:bidi w:val="0"/>
        <w:spacing w:line="560" w:lineRule="exact"/>
        <w:ind w:firstLine="643" w:firstLineChars="200"/>
        <w:textAlignment w:val="auto"/>
      </w:pPr>
      <w:r>
        <w:rPr>
          <w:rFonts w:hint="eastAsia" w:ascii="仿宋_GB2312" w:hAnsi="仿宋" w:eastAsia="仿宋_GB2312" w:cstheme="minorBidi"/>
          <w:b/>
          <w:kern w:val="2"/>
          <w:sz w:val="32"/>
          <w:szCs w:val="32"/>
          <w:lang w:val="en-US" w:eastAsia="zh-CN" w:bidi="ar-SA"/>
        </w:rPr>
        <w:t>11.住房保障支出（类）住房改革支出（款）提租补贴（项）。</w:t>
      </w:r>
      <w:r>
        <w:rPr>
          <w:rFonts w:hint="eastAsia" w:ascii="仿宋_GB2312" w:hAnsi="仿宋" w:eastAsia="仿宋_GB2312"/>
          <w:sz w:val="32"/>
          <w:szCs w:val="32"/>
          <w:lang w:val="en-US" w:eastAsia="zh-CN"/>
        </w:rPr>
        <w:t>2023年预算5.33万元，比2022年预算增加3.22万元，增长153%，增长原因主要是人员新增及工资调整。</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lang w:val="en-US" w:eastAsia="zh-CN"/>
        </w:rPr>
        <w:t>12</w:t>
      </w:r>
      <w:r>
        <w:rPr>
          <w:rFonts w:ascii="Times New Roman" w:hAnsi="Times New Roman" w:eastAsia="仿宋_GB2312" w:cs="Times New Roman"/>
          <w:b/>
          <w:sz w:val="32"/>
          <w:szCs w:val="32"/>
        </w:rPr>
        <w:t>.一般公共服务支出（类）财政事务（款）一般行政管理事务（项）</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282.70</w:t>
      </w:r>
      <w:r>
        <w:rPr>
          <w:rFonts w:ascii="Times New Roman" w:hAnsi="Times New Roman" w:eastAsia="仿宋_GB2312" w:cs="Times New Roman"/>
          <w:sz w:val="32"/>
          <w:szCs w:val="32"/>
        </w:rPr>
        <w:t>万元，比202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lang w:val="en-US" w:eastAsia="zh-CN"/>
        </w:rPr>
        <w:t>61.37</w:t>
      </w:r>
      <w:r>
        <w:rPr>
          <w:rFonts w:ascii="Times New Roman" w:hAnsi="Times New Roman" w:eastAsia="仿宋_GB2312" w:cs="Times New Roman"/>
          <w:sz w:val="32"/>
          <w:szCs w:val="32"/>
        </w:rPr>
        <w:t>万元，下降</w:t>
      </w:r>
      <w:r>
        <w:rPr>
          <w:rFonts w:hint="eastAsia" w:ascii="Times New Roman" w:hAnsi="Times New Roman" w:eastAsia="仿宋_GB2312" w:cs="Times New Roman"/>
          <w:sz w:val="32"/>
          <w:szCs w:val="32"/>
          <w:lang w:val="en-US" w:eastAsia="zh-CN"/>
        </w:rPr>
        <w:t>17.84</w:t>
      </w:r>
      <w:r>
        <w:rPr>
          <w:rFonts w:ascii="Times New Roman" w:hAnsi="Times New Roman" w:eastAsia="仿宋_GB2312" w:cs="Times New Roman"/>
          <w:sz w:val="32"/>
          <w:szCs w:val="32"/>
        </w:rPr>
        <w:t>%，下降原因主要是</w:t>
      </w:r>
      <w:r>
        <w:rPr>
          <w:rFonts w:hint="eastAsia" w:ascii="Times New Roman" w:hAnsi="Times New Roman" w:eastAsia="仿宋_GB2312" w:cs="Times New Roman"/>
          <w:sz w:val="32"/>
          <w:szCs w:val="32"/>
          <w:lang w:val="en-US" w:eastAsia="zh-CN"/>
        </w:rPr>
        <w:t>缩减了道德建设类、新时代文明实践和志愿服务建设类等项目经费</w:t>
      </w:r>
      <w:r>
        <w:rPr>
          <w:rFonts w:ascii="Times New Roman" w:hAnsi="Times New Roman" w:eastAsia="仿宋_GB2312" w:cs="Times New Roman"/>
          <w:sz w:val="32"/>
          <w:szCs w:val="32"/>
        </w:rPr>
        <w:t>。</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lang w:val="en-US" w:eastAsia="zh-CN"/>
        </w:rPr>
        <w:t>3</w:t>
      </w:r>
      <w:r>
        <w:rPr>
          <w:rFonts w:ascii="Times New Roman" w:hAnsi="Times New Roman" w:eastAsia="仿宋_GB2312" w:cs="Times New Roman"/>
          <w:b/>
          <w:sz w:val="32"/>
          <w:szCs w:val="32"/>
        </w:rPr>
        <w:t>.</w:t>
      </w:r>
      <w:r>
        <w:rPr>
          <w:rFonts w:ascii="Times New Roman" w:hAnsi="Times New Roman" w:cs="Times New Roman"/>
          <w:b/>
          <w:szCs w:val="32"/>
        </w:rPr>
        <w:t xml:space="preserve"> </w:t>
      </w:r>
      <w:r>
        <w:rPr>
          <w:rFonts w:ascii="Times New Roman" w:hAnsi="Times New Roman" w:eastAsia="仿宋_GB2312" w:cs="Times New Roman"/>
          <w:b/>
          <w:sz w:val="32"/>
          <w:szCs w:val="32"/>
        </w:rPr>
        <w:t>一般公共服务支出（类）财政事务（款）</w:t>
      </w:r>
      <w:r>
        <w:rPr>
          <w:rFonts w:hint="eastAsia" w:ascii="Times New Roman" w:hAnsi="Times New Roman" w:eastAsia="仿宋_GB2312" w:cs="Times New Roman"/>
          <w:b/>
          <w:sz w:val="32"/>
          <w:szCs w:val="32"/>
          <w:lang w:val="en-US" w:eastAsia="zh-CN"/>
        </w:rPr>
        <w:t>事业</w:t>
      </w:r>
      <w:r>
        <w:rPr>
          <w:rFonts w:ascii="Times New Roman" w:hAnsi="Times New Roman" w:eastAsia="仿宋_GB2312" w:cs="Times New Roman"/>
          <w:b/>
          <w:sz w:val="32"/>
          <w:szCs w:val="32"/>
        </w:rPr>
        <w:t>运行（项）</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79.96</w:t>
      </w:r>
      <w:r>
        <w:rPr>
          <w:rFonts w:ascii="Times New Roman" w:hAnsi="Times New Roman" w:eastAsia="仿宋_GB2312" w:cs="Times New Roman"/>
          <w:sz w:val="32"/>
          <w:szCs w:val="32"/>
        </w:rPr>
        <w:t>万元，比202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55.09</w:t>
      </w:r>
      <w:r>
        <w:rPr>
          <w:rFonts w:ascii="Times New Roman" w:hAnsi="Times New Roman" w:eastAsia="仿宋_GB2312" w:cs="Times New Roman"/>
          <w:sz w:val="32"/>
          <w:szCs w:val="32"/>
        </w:rPr>
        <w:t>万元，增长</w:t>
      </w:r>
      <w:r>
        <w:rPr>
          <w:rFonts w:hint="eastAsia" w:ascii="Times New Roman" w:hAnsi="Times New Roman" w:eastAsia="仿宋_GB2312" w:cs="Times New Roman"/>
          <w:sz w:val="32"/>
          <w:szCs w:val="32"/>
          <w:lang w:val="en-US" w:eastAsia="zh-CN"/>
        </w:rPr>
        <w:t>221</w:t>
      </w:r>
      <w:r>
        <w:rPr>
          <w:rFonts w:ascii="Times New Roman" w:hAnsi="Times New Roman" w:eastAsia="仿宋_GB2312" w:cs="Times New Roman"/>
          <w:sz w:val="32"/>
          <w:szCs w:val="32"/>
        </w:rPr>
        <w:t>%，增长原因主要是</w:t>
      </w:r>
      <w:r>
        <w:rPr>
          <w:rFonts w:hint="eastAsia" w:ascii="仿宋_GB2312" w:hAnsi="仿宋" w:eastAsia="仿宋_GB2312"/>
          <w:sz w:val="32"/>
          <w:szCs w:val="32"/>
          <w:lang w:val="en-US" w:eastAsia="zh-CN"/>
        </w:rPr>
        <w:t>人员人员增加、工资套改调整</w:t>
      </w:r>
      <w:r>
        <w:rPr>
          <w:rFonts w:ascii="Times New Roman" w:hAnsi="Times New Roman" w:eastAsia="仿宋_GB2312" w:cs="Times New Roman"/>
          <w:sz w:val="32"/>
          <w:szCs w:val="32"/>
        </w:rPr>
        <w:t>。</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kern w:val="2"/>
          <w:sz w:val="32"/>
          <w:szCs w:val="32"/>
          <w14:textFill>
            <w14:solidFill>
              <w14:schemeClr w14:val="tx1"/>
            </w14:solidFill>
          </w14:textFill>
        </w:rPr>
        <w:t>六、关于202</w:t>
      </w:r>
      <w:r>
        <w:rPr>
          <w:rFonts w:hint="eastAsia" w:ascii="Times New Roman" w:hAnsi="Times New Roman" w:eastAsia="黑体" w:cs="Times New Roman"/>
          <w:color w:val="000000" w:themeColor="text1"/>
          <w:kern w:val="2"/>
          <w:sz w:val="32"/>
          <w:szCs w:val="32"/>
          <w:lang w:val="en-US" w:eastAsia="zh-CN"/>
          <w14:textFill>
            <w14:solidFill>
              <w14:schemeClr w14:val="tx1"/>
            </w14:solidFill>
          </w14:textFill>
        </w:rPr>
        <w:t>3</w:t>
      </w:r>
      <w:r>
        <w:rPr>
          <w:rFonts w:ascii="Times New Roman" w:hAnsi="Times New Roman" w:eastAsia="黑体" w:cs="Times New Roman"/>
          <w:color w:val="000000" w:themeColor="text1"/>
          <w:kern w:val="2"/>
          <w:sz w:val="32"/>
          <w:szCs w:val="32"/>
          <w14:textFill>
            <w14:solidFill>
              <w14:schemeClr w14:val="tx1"/>
            </w14:solidFill>
          </w14:textFill>
        </w:rPr>
        <w:t>年一般公共预算基本支出表的说明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文明办部门</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年一般公共预算基本支出</w:t>
      </w:r>
      <w:r>
        <w:rPr>
          <w:rFonts w:hint="eastAsia" w:ascii="Times New Roman" w:hAnsi="Times New Roman" w:eastAsia="仿宋_GB2312" w:cs="Times New Roman"/>
          <w:sz w:val="32"/>
          <w:szCs w:val="32"/>
          <w:lang w:val="en-US" w:eastAsia="zh-CN"/>
        </w:rPr>
        <w:t>288.63</w:t>
      </w:r>
      <w:r>
        <w:rPr>
          <w:rFonts w:ascii="Times New Roman" w:hAnsi="Times New Roman" w:eastAsia="仿宋_GB2312" w:cs="Times New Roman"/>
          <w:sz w:val="32"/>
          <w:szCs w:val="32"/>
        </w:rPr>
        <w:t>元，其中，人员经费</w:t>
      </w:r>
      <w:r>
        <w:rPr>
          <w:rFonts w:hint="eastAsia" w:ascii="Times New Roman" w:hAnsi="Times New Roman" w:eastAsia="仿宋_GB2312" w:cs="Times New Roman"/>
          <w:sz w:val="32"/>
          <w:szCs w:val="32"/>
          <w:lang w:val="en-US" w:eastAsia="zh-CN"/>
        </w:rPr>
        <w:t>270.71</w:t>
      </w:r>
      <w:r>
        <w:rPr>
          <w:rFonts w:ascii="Times New Roman" w:hAnsi="Times New Roman" w:eastAsia="仿宋_GB2312" w:cs="Times New Roman"/>
          <w:sz w:val="32"/>
          <w:szCs w:val="32"/>
        </w:rPr>
        <w:t>万元，公用经费</w:t>
      </w:r>
      <w:r>
        <w:rPr>
          <w:rFonts w:hint="eastAsia" w:ascii="Times New Roman" w:hAnsi="Times New Roman" w:eastAsia="仿宋_GB2312" w:cs="Times New Roman"/>
          <w:sz w:val="32"/>
          <w:szCs w:val="32"/>
          <w:lang w:val="en-US" w:eastAsia="zh-CN"/>
        </w:rPr>
        <w:t>17.92</w:t>
      </w:r>
      <w:r>
        <w:rPr>
          <w:rFonts w:ascii="Times New Roman" w:hAnsi="Times New Roman" w:eastAsia="仿宋_GB2312" w:cs="Times New Roman"/>
          <w:sz w:val="32"/>
          <w:szCs w:val="32"/>
        </w:rPr>
        <w:t>万元。</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hint="eastAsia" w:ascii="仿宋_GB2312" w:hAnsi="仿宋" w:eastAsia="仿宋_GB2312"/>
          <w:sz w:val="32"/>
          <w:szCs w:val="32"/>
        </w:rPr>
      </w:pPr>
      <w:r>
        <w:rPr>
          <w:rFonts w:ascii="Times New Roman" w:hAnsi="Times New Roman" w:eastAsia="仿宋_GB2312" w:cs="Times New Roman"/>
          <w:sz w:val="32"/>
          <w:szCs w:val="32"/>
        </w:rPr>
        <w:t>人员经费</w:t>
      </w:r>
      <w:r>
        <w:rPr>
          <w:rFonts w:hint="eastAsia" w:ascii="Times New Roman" w:hAnsi="Times New Roman" w:eastAsia="仿宋_GB2312" w:cs="Times New Roman"/>
          <w:sz w:val="32"/>
          <w:szCs w:val="32"/>
          <w:lang w:val="en-US" w:eastAsia="zh-CN"/>
        </w:rPr>
        <w:t>270.71</w:t>
      </w:r>
      <w:r>
        <w:rPr>
          <w:rFonts w:ascii="Times New Roman" w:hAnsi="Times New Roman" w:eastAsia="仿宋_GB2312" w:cs="Times New Roman"/>
          <w:sz w:val="32"/>
          <w:szCs w:val="32"/>
        </w:rPr>
        <w:t>万元，主要包括:</w:t>
      </w:r>
      <w:r>
        <w:rPr>
          <w:rFonts w:hint="eastAsia" w:ascii="仿宋_GB2312" w:hAnsi="仿宋" w:eastAsia="仿宋_GB2312"/>
          <w:sz w:val="32"/>
          <w:szCs w:val="32"/>
        </w:rPr>
        <w:t>基本工资、津贴补贴、绩效工资、机关事业单位基本养老保险缴费、职业年金缴费、职工基本医疗保险缴费、住房公积金、医疗费、其他工资福利支出等。</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_GB2312" w:hAnsi="仿宋" w:eastAsia="仿宋_GB2312"/>
          <w:sz w:val="32"/>
          <w:szCs w:val="32"/>
        </w:rPr>
      </w:pPr>
      <w:r>
        <w:rPr>
          <w:rFonts w:ascii="Times New Roman" w:hAnsi="Times New Roman" w:eastAsia="仿宋_GB2312" w:cs="Times New Roman"/>
          <w:sz w:val="32"/>
          <w:szCs w:val="32"/>
        </w:rPr>
        <w:t>（二）公用经费</w:t>
      </w:r>
      <w:r>
        <w:rPr>
          <w:rFonts w:hint="eastAsia" w:ascii="Times New Roman" w:hAnsi="Times New Roman" w:eastAsia="仿宋_GB2312" w:cs="Times New Roman"/>
          <w:sz w:val="32"/>
          <w:szCs w:val="32"/>
          <w:lang w:val="en-US" w:eastAsia="zh-CN"/>
        </w:rPr>
        <w:t>17.92</w:t>
      </w:r>
      <w:r>
        <w:rPr>
          <w:rFonts w:ascii="Times New Roman" w:hAnsi="Times New Roman" w:eastAsia="仿宋_GB2312" w:cs="Times New Roman"/>
          <w:sz w:val="32"/>
          <w:szCs w:val="32"/>
        </w:rPr>
        <w:t>万元，主要包括：</w:t>
      </w:r>
      <w:r>
        <w:rPr>
          <w:rFonts w:hint="eastAsia" w:ascii="仿宋_GB2312" w:hAnsi="仿宋" w:eastAsia="仿宋_GB2312" w:cstheme="minorBidi"/>
          <w:kern w:val="2"/>
          <w:sz w:val="32"/>
          <w:szCs w:val="32"/>
          <w:lang w:val="en-US" w:eastAsia="zh-CN" w:bidi="ar-SA"/>
        </w:rPr>
        <w:t>办公费、印刷费、邮电费、差旅费、会议费、培训费、劳务费、工会经费、其他交通费、其他商品和服务支出等。</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七、关于202</w:t>
      </w:r>
      <w:r>
        <w:rPr>
          <w:rFonts w:hint="eastAsia" w:ascii="Times New Roman" w:hAnsi="Times New Roman" w:eastAsia="黑体" w:cs="Times New Roman"/>
          <w:sz w:val="32"/>
          <w:szCs w:val="32"/>
          <w:lang w:val="en-US" w:eastAsia="zh-CN"/>
        </w:rPr>
        <w:t>3</w:t>
      </w:r>
      <w:r>
        <w:rPr>
          <w:rFonts w:ascii="Times New Roman" w:hAnsi="Times New Roman" w:eastAsia="黑体" w:cs="Times New Roman"/>
          <w:sz w:val="32"/>
          <w:szCs w:val="32"/>
        </w:rPr>
        <w:t>年政府性基金预算支出表的说明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文明办部门</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年政府性基金支出</w:t>
      </w:r>
      <w:r>
        <w:rPr>
          <w:rFonts w:hint="eastAsia" w:ascii="Times New Roman" w:hAnsi="Times New Roman" w:eastAsia="仿宋_GB2312" w:cs="Times New Roman"/>
          <w:kern w:val="2"/>
          <w:sz w:val="32"/>
          <w:szCs w:val="32"/>
          <w:lang w:val="en-US" w:eastAsia="zh-CN"/>
        </w:rPr>
        <w:t>10000</w:t>
      </w:r>
      <w:r>
        <w:rPr>
          <w:rFonts w:ascii="Times New Roman" w:hAnsi="Times New Roman" w:eastAsia="仿宋_GB2312" w:cs="Times New Roman"/>
          <w:sz w:val="32"/>
          <w:szCs w:val="32"/>
        </w:rPr>
        <w:t>万元，比202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减少50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减少原因主要是受疫情影响，预算缩减</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具体情况如下：</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ascii="Times New Roman" w:hAnsi="Times New Roman" w:eastAsia="仿宋_GB2312" w:cs="Times New Roman"/>
          <w:sz w:val="32"/>
          <w:szCs w:val="32"/>
        </w:rPr>
      </w:pPr>
      <w:r>
        <w:rPr>
          <w:rFonts w:hint="eastAsia" w:ascii="仿宋_GB2312" w:hAnsi="仿宋" w:eastAsia="仿宋_GB2312"/>
          <w:b/>
          <w:sz w:val="32"/>
          <w:szCs w:val="32"/>
        </w:rPr>
        <w:t>（一）</w:t>
      </w:r>
      <w:r>
        <w:rPr>
          <w:rFonts w:hint="eastAsia" w:ascii="仿宋_GB2312" w:hAnsi="仿宋" w:eastAsia="仿宋_GB2312"/>
          <w:b/>
          <w:sz w:val="32"/>
          <w:szCs w:val="32"/>
          <w:lang w:val="en-US" w:eastAsia="zh-CN"/>
        </w:rPr>
        <w:t>城乡社区支出（类）国有土地使用权出让收入及对应专项债务收入的支出（款）城市建设支出（项）。</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10000</w:t>
      </w:r>
      <w:r>
        <w:rPr>
          <w:rFonts w:hint="eastAsia" w:ascii="仿宋_GB2312" w:hAnsi="仿宋" w:eastAsia="仿宋_GB2312"/>
          <w:sz w:val="32"/>
          <w:szCs w:val="32"/>
        </w:rPr>
        <w:t>万元，</w:t>
      </w:r>
      <w:r>
        <w:rPr>
          <w:rFonts w:ascii="Times New Roman" w:hAnsi="Times New Roman" w:eastAsia="仿宋_GB2312" w:cs="Times New Roman"/>
          <w:sz w:val="32"/>
          <w:szCs w:val="32"/>
        </w:rPr>
        <w:t>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减少50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减少原因主要是受疫情影响，预算缩减</w:t>
      </w:r>
      <w:r>
        <w:rPr>
          <w:rFonts w:hint="eastAsia" w:ascii="Times New Roman" w:hAnsi="Times New Roman" w:eastAsia="仿宋_GB2312" w:cs="Times New Roman"/>
          <w:sz w:val="32"/>
          <w:szCs w:val="32"/>
          <w:lang w:eastAsia="zh-CN"/>
        </w:rPr>
        <w:t>。</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八、关于202</w:t>
      </w:r>
      <w:r>
        <w:rPr>
          <w:rFonts w:hint="eastAsia" w:ascii="Times New Roman" w:hAnsi="Times New Roman" w:eastAsia="黑体" w:cs="Times New Roman"/>
          <w:sz w:val="32"/>
          <w:szCs w:val="32"/>
          <w:lang w:val="en-US" w:eastAsia="zh-CN"/>
        </w:rPr>
        <w:t>3</w:t>
      </w:r>
      <w:r>
        <w:rPr>
          <w:rFonts w:ascii="Times New Roman" w:hAnsi="Times New Roman" w:eastAsia="黑体" w:cs="Times New Roman"/>
          <w:sz w:val="32"/>
          <w:szCs w:val="32"/>
        </w:rPr>
        <w:t>年国有资本经营预算支出表的说明</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文明办部门</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年没有国有资本经营预算拨款收入，也没有使用国有资本经营预算拨款安排的支出。</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九、关于202</w:t>
      </w:r>
      <w:r>
        <w:rPr>
          <w:rFonts w:hint="eastAsia" w:ascii="Times New Roman" w:hAnsi="Times New Roman" w:eastAsia="黑体" w:cs="Times New Roman"/>
          <w:sz w:val="32"/>
          <w:szCs w:val="32"/>
          <w:lang w:val="en-US" w:eastAsia="zh-CN"/>
        </w:rPr>
        <w:t>3</w:t>
      </w:r>
      <w:r>
        <w:rPr>
          <w:rFonts w:ascii="Times New Roman" w:hAnsi="Times New Roman" w:eastAsia="黑体" w:cs="Times New Roman"/>
          <w:sz w:val="32"/>
          <w:szCs w:val="32"/>
        </w:rPr>
        <w:t>年项目支出表的说明</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27" w:firstLineChars="196"/>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文明办部门</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年预算共安排项目支出</w:t>
      </w:r>
      <w:r>
        <w:rPr>
          <w:rFonts w:hint="eastAsia" w:ascii="Times New Roman" w:hAnsi="Times New Roman" w:eastAsia="仿宋_GB2312" w:cs="Times New Roman"/>
          <w:sz w:val="32"/>
          <w:szCs w:val="32"/>
          <w:lang w:val="en-US" w:eastAsia="zh-CN"/>
        </w:rPr>
        <w:t>项目支出10,286.39万元，比2022年预算增减少10063.49万元，下降49.46%，下降原因主要是缩减了文明创建专项经费、道德建设类、新时代文明实践和志愿服务建设类等项目经费</w:t>
      </w:r>
      <w:r>
        <w:rPr>
          <w:rFonts w:ascii="Times New Roman" w:hAnsi="Times New Roman" w:eastAsia="仿宋_GB2312" w:cs="Times New Roman"/>
          <w:kern w:val="2"/>
          <w:sz w:val="32"/>
          <w:szCs w:val="32"/>
        </w:rPr>
        <w:t>。</w:t>
      </w:r>
      <w:r>
        <w:rPr>
          <w:rFonts w:ascii="Times New Roman" w:hAnsi="Times New Roman" w:eastAsia="仿宋_GB2312" w:cs="Times New Roman"/>
          <w:sz w:val="32"/>
          <w:szCs w:val="32"/>
        </w:rPr>
        <w:t>主要包括：本年财政拨款安排</w:t>
      </w:r>
      <w:r>
        <w:rPr>
          <w:rFonts w:hint="eastAsia" w:ascii="Times New Roman" w:hAnsi="Times New Roman" w:eastAsia="仿宋_GB2312" w:cs="Times New Roman"/>
          <w:sz w:val="32"/>
          <w:szCs w:val="32"/>
          <w:lang w:val="en-US" w:eastAsia="zh-CN"/>
        </w:rPr>
        <w:t>10575.02</w:t>
      </w:r>
      <w:r>
        <w:rPr>
          <w:rFonts w:ascii="Times New Roman" w:hAnsi="Times New Roman" w:eastAsia="仿宋_GB2312" w:cs="Times New Roman"/>
          <w:sz w:val="32"/>
          <w:szCs w:val="32"/>
        </w:rPr>
        <w:t>万元（其中，一般公共预算拨款安排</w:t>
      </w:r>
      <w:r>
        <w:rPr>
          <w:rFonts w:hint="eastAsia" w:ascii="Times New Roman" w:hAnsi="Times New Roman" w:eastAsia="仿宋_GB2312" w:cs="Times New Roman"/>
          <w:sz w:val="32"/>
          <w:szCs w:val="32"/>
          <w:lang w:val="en-US" w:eastAsia="zh-CN"/>
        </w:rPr>
        <w:t>575.02</w:t>
      </w:r>
      <w:r>
        <w:rPr>
          <w:rFonts w:ascii="Times New Roman" w:hAnsi="Times New Roman" w:eastAsia="仿宋_GB2312" w:cs="Times New Roman"/>
          <w:sz w:val="32"/>
          <w:szCs w:val="32"/>
        </w:rPr>
        <w:t>万元，政府性基金预算拨款安排</w:t>
      </w:r>
      <w:r>
        <w:rPr>
          <w:rFonts w:hint="eastAsia" w:ascii="Times New Roman" w:hAnsi="Times New Roman" w:eastAsia="仿宋_GB2312" w:cs="Times New Roman"/>
          <w:sz w:val="32"/>
          <w:szCs w:val="32"/>
          <w:lang w:val="en-US" w:eastAsia="zh-CN"/>
        </w:rPr>
        <w:t>10000</w:t>
      </w:r>
      <w:r>
        <w:rPr>
          <w:rFonts w:ascii="Times New Roman" w:hAnsi="Times New Roman" w:eastAsia="仿宋_GB2312" w:cs="Times New Roman"/>
          <w:sz w:val="32"/>
          <w:szCs w:val="32"/>
        </w:rPr>
        <w:t>万元）。</w:t>
      </w:r>
      <w:r>
        <w:rPr>
          <w:rFonts w:hint="eastAsia" w:ascii="仿宋_GB2312" w:hAnsi="仿宋" w:eastAsia="仿宋_GB2312"/>
          <w:sz w:val="32"/>
          <w:szCs w:val="32"/>
        </w:rPr>
        <w:t xml:space="preserve">按资金年度分全部为当年财政拨款收入 </w:t>
      </w:r>
      <w:r>
        <w:rPr>
          <w:rFonts w:hint="eastAsia" w:ascii="仿宋_GB2312" w:hAnsi="仿宋" w:eastAsia="仿宋_GB2312"/>
          <w:sz w:val="32"/>
          <w:szCs w:val="32"/>
          <w:lang w:eastAsia="zh-CN"/>
        </w:rPr>
        <w:t>。</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十、关于202</w:t>
      </w:r>
      <w:r>
        <w:rPr>
          <w:rFonts w:hint="eastAsia" w:ascii="Times New Roman" w:hAnsi="Times New Roman" w:eastAsia="黑体" w:cs="Times New Roman"/>
          <w:sz w:val="32"/>
          <w:szCs w:val="32"/>
          <w:lang w:val="en-US" w:eastAsia="zh-CN"/>
        </w:rPr>
        <w:t>3</w:t>
      </w:r>
      <w:r>
        <w:rPr>
          <w:rFonts w:ascii="Times New Roman" w:hAnsi="Times New Roman" w:eastAsia="黑体" w:cs="Times New Roman"/>
          <w:sz w:val="32"/>
          <w:szCs w:val="32"/>
        </w:rPr>
        <w:t>年政府采购支出表的说明</w:t>
      </w:r>
    </w:p>
    <w:p>
      <w:pPr>
        <w:pStyle w:val="6"/>
        <w:adjustRightInd w:val="0"/>
        <w:snapToGrid w:val="0"/>
        <w:spacing w:before="0" w:beforeAutospacing="0" w:after="0" w:afterAutospacing="0" w:line="600" w:lineRule="exact"/>
        <w:ind w:firstLine="640" w:firstLineChars="200"/>
        <w:outlineLvl w:val="0"/>
        <w:rPr>
          <w:rFonts w:ascii="Times New Roman" w:hAnsi="Times New Roman" w:eastAsia="楷体" w:cs="Times New Roman"/>
          <w:color w:val="FF0000"/>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文明办</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年没有安排政府</w:t>
      </w:r>
      <w:r>
        <w:rPr>
          <w:rFonts w:hint="eastAsia" w:ascii="Times New Roman" w:hAnsi="Times New Roman" w:eastAsia="仿宋_GB2312" w:cs="Times New Roman"/>
          <w:sz w:val="32"/>
          <w:szCs w:val="32"/>
          <w:lang w:val="en-US" w:eastAsia="zh-CN"/>
        </w:rPr>
        <w:t>采购</w:t>
      </w:r>
      <w:r>
        <w:rPr>
          <w:rFonts w:ascii="Times New Roman" w:hAnsi="Times New Roman" w:eastAsia="仿宋_GB2312" w:cs="Times New Roman"/>
          <w:sz w:val="32"/>
          <w:szCs w:val="32"/>
        </w:rPr>
        <w:t>支出。</w:t>
      </w:r>
    </w:p>
    <w:p>
      <w:pPr>
        <w:pStyle w:val="6"/>
        <w:adjustRightInd w:val="0"/>
        <w:snapToGrid w:val="0"/>
        <w:spacing w:before="0" w:beforeAutospacing="0" w:after="0" w:afterAutospacing="0"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十一、关于202</w:t>
      </w:r>
      <w:r>
        <w:rPr>
          <w:rFonts w:hint="eastAsia" w:ascii="Times New Roman" w:hAnsi="Times New Roman" w:eastAsia="黑体" w:cs="Times New Roman"/>
          <w:sz w:val="32"/>
          <w:szCs w:val="32"/>
          <w:lang w:val="en-US" w:eastAsia="zh-CN"/>
        </w:rPr>
        <w:t>3</w:t>
      </w:r>
      <w:r>
        <w:rPr>
          <w:rFonts w:ascii="Times New Roman" w:hAnsi="Times New Roman" w:eastAsia="黑体" w:cs="Times New Roman"/>
          <w:sz w:val="32"/>
          <w:szCs w:val="32"/>
        </w:rPr>
        <w:t>年政府购买服务支出表的说明</w:t>
      </w:r>
    </w:p>
    <w:p>
      <w:pPr>
        <w:pStyle w:val="6"/>
        <w:adjustRightInd w:val="0"/>
        <w:snapToGrid w:val="0"/>
        <w:spacing w:before="0" w:beforeAutospacing="0" w:after="0" w:afterAutospacing="0" w:line="600" w:lineRule="exact"/>
        <w:ind w:firstLine="640" w:firstLineChars="200"/>
        <w:outlineLvl w:val="0"/>
        <w:rPr>
          <w:rFonts w:ascii="Times New Roman" w:hAnsi="Times New Roman" w:eastAsia="黑体" w:cs="Times New Roman"/>
          <w:sz w:val="32"/>
          <w:szCs w:val="32"/>
        </w:rPr>
      </w:pPr>
      <w:r>
        <w:rPr>
          <w:rFonts w:ascii="Times New Roman" w:hAnsi="Times New Roman" w:eastAsia="仿宋_GB2312" w:cs="Times New Roman"/>
          <w:sz w:val="32"/>
          <w:szCs w:val="32"/>
        </w:rPr>
        <w:t>亳州市</w:t>
      </w:r>
      <w:r>
        <w:rPr>
          <w:rFonts w:hint="eastAsia" w:ascii="Times New Roman" w:hAnsi="Times New Roman" w:eastAsia="仿宋_GB2312" w:cs="Times New Roman"/>
          <w:sz w:val="32"/>
          <w:szCs w:val="32"/>
          <w:lang w:val="en-US" w:eastAsia="zh-CN"/>
        </w:rPr>
        <w:t>文明办</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年没有安排政府购买服务支出。</w:t>
      </w:r>
    </w:p>
    <w:p>
      <w:pPr>
        <w:adjustRightInd w:val="0"/>
        <w:snapToGrid w:val="0"/>
        <w:spacing w:line="600" w:lineRule="exact"/>
        <w:ind w:firstLine="640" w:firstLineChars="200"/>
        <w:rPr>
          <w:rFonts w:ascii="Times New Roman" w:hAnsi="Times New Roman" w:eastAsia="仿宋_GB2312" w:cs="Times New Roman"/>
          <w:b/>
          <w:sz w:val="32"/>
          <w:szCs w:val="32"/>
        </w:rPr>
      </w:pPr>
      <w:r>
        <w:rPr>
          <w:rFonts w:ascii="Times New Roman" w:hAnsi="Times New Roman" w:eastAsia="黑体" w:cs="Times New Roman"/>
          <w:sz w:val="32"/>
          <w:szCs w:val="32"/>
        </w:rPr>
        <w:t>十二、其他重要事项情况说明</w:t>
      </w:r>
    </w:p>
    <w:p>
      <w:pPr>
        <w:numPr>
          <w:ilvl w:val="0"/>
          <w:numId w:val="2"/>
        </w:numPr>
        <w:adjustRightInd w:val="0"/>
        <w:snapToGrid w:val="0"/>
        <w:spacing w:line="600" w:lineRule="exact"/>
      </w:pPr>
      <w:r>
        <w:rPr>
          <w:rFonts w:ascii="Times New Roman" w:hAnsi="Times New Roman" w:eastAsia="仿宋_GB2312" w:cs="Times New Roman"/>
          <w:b/>
          <w:sz w:val="32"/>
          <w:szCs w:val="32"/>
        </w:rPr>
        <w:t>项目及绩效目标情况。</w:t>
      </w:r>
    </w:p>
    <w:p>
      <w:pPr>
        <w:keepNext w:val="0"/>
        <w:keepLines w:val="0"/>
        <w:pageBreakBefore w:val="0"/>
        <w:numPr>
          <w:ilvl w:val="0"/>
          <w:numId w:val="0"/>
        </w:numPr>
        <w:tabs>
          <w:tab w:val="left" w:pos="500"/>
        </w:tabs>
        <w:kinsoku/>
        <w:overflowPunct/>
        <w:topLinePunct w:val="0"/>
        <w:autoSpaceDE/>
        <w:autoSpaceDN/>
        <w:bidi w:val="0"/>
        <w:snapToGrid/>
        <w:spacing w:line="560" w:lineRule="exact"/>
        <w:ind w:firstLine="320" w:firstLineChars="1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（一）项目概况。</w:t>
      </w:r>
    </w:p>
    <w:p>
      <w:pPr>
        <w:keepNext w:val="0"/>
        <w:keepLines w:val="0"/>
        <w:pageBreakBefore w:val="0"/>
        <w:numPr>
          <w:ilvl w:val="0"/>
          <w:numId w:val="0"/>
        </w:numPr>
        <w:tabs>
          <w:tab w:val="left" w:pos="500"/>
        </w:tabs>
        <w:kinsoku/>
        <w:overflowPunct/>
        <w:topLinePunct w:val="0"/>
        <w:autoSpaceDE/>
        <w:autoSpaceDN/>
        <w:bidi w:val="0"/>
        <w:snapToGrid/>
        <w:spacing w:line="560" w:lineRule="exact"/>
        <w:ind w:firstLine="643" w:firstLineChars="200"/>
        <w:jc w:val="center"/>
        <w:textAlignment w:val="auto"/>
        <w:rPr>
          <w:rFonts w:hint="eastAsia" w:ascii="仿宋_GB2312" w:hAnsi="仿宋" w:eastAsia="仿宋_GB2312" w:cs="Times New Roman"/>
          <w:b/>
          <w:bCs/>
          <w:color w:val="auto"/>
          <w:sz w:val="32"/>
          <w:szCs w:val="32"/>
          <w:lang w:val="en-US" w:eastAsia="zh-CN"/>
        </w:rPr>
      </w:pPr>
      <w:r>
        <w:rPr>
          <w:rFonts w:hint="eastAsia" w:ascii="仿宋_GB2312" w:hAnsi="仿宋" w:eastAsia="仿宋_GB2312" w:cs="Times New Roman"/>
          <w:b/>
          <w:bCs/>
          <w:color w:val="auto"/>
          <w:sz w:val="32"/>
          <w:szCs w:val="32"/>
          <w:lang w:val="en-US" w:eastAsia="zh-CN"/>
        </w:rPr>
        <w:t>文明创建专项经费</w:t>
      </w:r>
    </w:p>
    <w:p>
      <w:pPr>
        <w:keepNext w:val="0"/>
        <w:keepLines w:val="0"/>
        <w:pageBreakBefore w:val="0"/>
        <w:numPr>
          <w:ilvl w:val="0"/>
          <w:numId w:val="0"/>
        </w:numPr>
        <w:tabs>
          <w:tab w:val="left" w:pos="500"/>
        </w:tabs>
        <w:kinsoku/>
        <w:overflowPunct/>
        <w:topLinePunct w:val="0"/>
        <w:autoSpaceDE/>
        <w:autoSpaceDN/>
        <w:bidi w:val="0"/>
        <w:snapToGrid/>
        <w:spacing w:line="56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（1）</w:t>
      </w:r>
      <w:r>
        <w:rPr>
          <w:rFonts w:hint="eastAsia" w:ascii="仿宋_GB2312" w:hAnsi="仿宋" w:eastAsia="仿宋_GB2312" w:cs="Times New Roman"/>
          <w:color w:val="auto"/>
          <w:sz w:val="32"/>
          <w:szCs w:val="32"/>
        </w:rPr>
        <w:t>项目概况：</w:t>
      </w:r>
      <w:r>
        <w:rPr>
          <w:rFonts w:hint="eastAsia" w:ascii="仿宋_GB2312" w:hAnsi="仿宋" w:eastAsia="仿宋_GB2312" w:cs="Times New Roman"/>
          <w:color w:val="auto"/>
          <w:sz w:val="32"/>
          <w:szCs w:val="32"/>
          <w:lang w:val="en-US" w:eastAsia="zh-CN"/>
        </w:rPr>
        <w:t>由谯城区、亳州高新区、亳芜现代产业园区和市直相关单位，根据所承担的创建全国文明城市工作任务，谋划实施具体文明创建项目，推动网上申报、实地考察和问卷调查工作少失分、得高分，切实改善提升城市形象，提高市民群众对创建全国文明城市工作的支持率和满意度。</w:t>
      </w:r>
    </w:p>
    <w:p>
      <w:pPr>
        <w:keepNext w:val="0"/>
        <w:keepLines w:val="0"/>
        <w:pageBreakBefore w:val="0"/>
        <w:numPr>
          <w:ilvl w:val="0"/>
          <w:numId w:val="0"/>
        </w:numPr>
        <w:tabs>
          <w:tab w:val="left" w:pos="500"/>
        </w:tabs>
        <w:kinsoku/>
        <w:overflowPunct/>
        <w:topLinePunct w:val="0"/>
        <w:autoSpaceDE/>
        <w:autoSpaceDN/>
        <w:bidi w:val="0"/>
        <w:snapToGrid/>
        <w:spacing w:line="560" w:lineRule="exact"/>
        <w:ind w:firstLine="640" w:firstLineChars="200"/>
        <w:textAlignment w:val="auto"/>
        <w:rPr>
          <w:rFonts w:hint="eastAsia" w:ascii="仿宋_GB2312" w:hAnsi="仿宋" w:eastAsia="仿宋_GB2312" w:cs="Times New Roman"/>
          <w:color w:val="auto"/>
          <w:sz w:val="32"/>
          <w:szCs w:val="32"/>
          <w:lang w:eastAsia="zh-CN"/>
        </w:rPr>
      </w:pPr>
      <w:r>
        <w:rPr>
          <w:rFonts w:hint="eastAsia" w:ascii="仿宋_GB2312" w:hAnsi="仿宋" w:eastAsia="仿宋_GB2312" w:cs="Times New Roman"/>
          <w:color w:val="auto"/>
          <w:sz w:val="32"/>
          <w:szCs w:val="32"/>
          <w:lang w:val="en-US" w:eastAsia="zh-CN"/>
        </w:rPr>
        <w:t>（2</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立项依据：</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全国文明城市（地级以上）测评体系</w:t>
      </w:r>
      <w:r>
        <w:rPr>
          <w:rFonts w:hint="eastAsia" w:ascii="仿宋_GB2312" w:hAnsi="仿宋" w:eastAsia="仿宋_GB2312" w:cs="Times New Roman"/>
          <w:color w:val="auto"/>
          <w:sz w:val="32"/>
          <w:szCs w:val="32"/>
          <w:lang w:eastAsia="zh-CN"/>
        </w:rPr>
        <w:t>》、《全国未成年人思想道德建设工作测评体系（2021年）》。</w:t>
      </w:r>
    </w:p>
    <w:p>
      <w:pPr>
        <w:keepNext w:val="0"/>
        <w:keepLines w:val="0"/>
        <w:pageBreakBefore w:val="0"/>
        <w:tabs>
          <w:tab w:val="left" w:pos="1260"/>
        </w:tabs>
        <w:kinsoku/>
        <w:wordWrap/>
        <w:overflowPunct/>
        <w:topLinePunct w:val="0"/>
        <w:autoSpaceDE/>
        <w:autoSpaceDN/>
        <w:bidi w:val="0"/>
        <w:adjustRightInd w:val="0"/>
        <w:snapToGrid/>
        <w:spacing w:line="560" w:lineRule="exact"/>
        <w:ind w:firstLine="640" w:firstLineChars="200"/>
        <w:jc w:val="left"/>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（3）实施</w:t>
      </w:r>
      <w:r>
        <w:rPr>
          <w:rFonts w:hint="eastAsia" w:ascii="仿宋_GB2312" w:hAnsi="仿宋" w:eastAsia="仿宋_GB2312" w:cs="Times New Roman"/>
          <w:color w:val="auto"/>
          <w:sz w:val="32"/>
          <w:szCs w:val="32"/>
        </w:rPr>
        <w:t>主体</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市文明办</w:t>
      </w:r>
    </w:p>
    <w:p>
      <w:pPr>
        <w:keepNext w:val="0"/>
        <w:keepLines w:val="0"/>
        <w:pageBreakBefore w:val="0"/>
        <w:tabs>
          <w:tab w:val="left" w:pos="1260"/>
        </w:tabs>
        <w:kinsoku/>
        <w:wordWrap/>
        <w:overflowPunct/>
        <w:topLinePunct w:val="0"/>
        <w:autoSpaceDE/>
        <w:autoSpaceDN/>
        <w:bidi w:val="0"/>
        <w:adjustRightInd w:val="0"/>
        <w:snapToGrid/>
        <w:spacing w:line="560" w:lineRule="exact"/>
        <w:ind w:firstLine="640" w:firstLineChars="200"/>
        <w:jc w:val="left"/>
        <w:textAlignment w:val="auto"/>
        <w:rPr>
          <w:rFonts w:hint="default"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rPr>
        <w:t>（4）起止时间</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lang w:val="en-US" w:eastAsia="zh-CN"/>
        </w:rPr>
        <w:t>2023年1月-12月</w:t>
      </w:r>
    </w:p>
    <w:p>
      <w:pPr>
        <w:keepNext w:val="0"/>
        <w:keepLines w:val="0"/>
        <w:pageBreakBefore w:val="0"/>
        <w:tabs>
          <w:tab w:val="left" w:pos="1260"/>
        </w:tabs>
        <w:kinsoku/>
        <w:wordWrap/>
        <w:overflowPunct/>
        <w:topLinePunct w:val="0"/>
        <w:autoSpaceDE/>
        <w:autoSpaceDN/>
        <w:bidi w:val="0"/>
        <w:adjustRightInd w:val="0"/>
        <w:snapToGrid/>
        <w:spacing w:line="560" w:lineRule="exact"/>
        <w:ind w:firstLine="640" w:firstLineChars="200"/>
        <w:jc w:val="left"/>
        <w:textAlignment w:val="auto"/>
        <w:rPr>
          <w:rFonts w:hint="eastAsia" w:ascii="仿宋_GB2312" w:hAnsi="仿宋" w:eastAsia="仿宋_GB2312" w:cs="Times New Roman"/>
          <w:color w:val="auto"/>
          <w:sz w:val="32"/>
          <w:szCs w:val="32"/>
        </w:rPr>
      </w:pPr>
      <w:r>
        <w:rPr>
          <w:rFonts w:hint="eastAsia" w:ascii="仿宋_GB2312" w:hAnsi="仿宋" w:eastAsia="仿宋_GB2312" w:cs="Times New Roman"/>
          <w:color w:val="auto"/>
          <w:sz w:val="32"/>
          <w:szCs w:val="32"/>
          <w:lang w:val="en-US" w:eastAsia="zh-CN"/>
        </w:rPr>
        <w:t>（5）</w:t>
      </w:r>
      <w:r>
        <w:rPr>
          <w:rFonts w:hint="eastAsia" w:ascii="仿宋_GB2312" w:hAnsi="仿宋" w:eastAsia="仿宋_GB2312" w:cs="Times New Roman"/>
          <w:color w:val="auto"/>
          <w:sz w:val="32"/>
          <w:szCs w:val="32"/>
        </w:rPr>
        <w:t>年初预算</w:t>
      </w:r>
      <w:r>
        <w:rPr>
          <w:rFonts w:hint="eastAsia" w:ascii="仿宋_GB2312" w:hAnsi="仿宋" w:eastAsia="仿宋_GB2312" w:cs="Times New Roman"/>
          <w:color w:val="auto"/>
          <w:sz w:val="32"/>
          <w:szCs w:val="32"/>
          <w:lang w:val="en-US" w:eastAsia="zh-CN"/>
        </w:rPr>
        <w:t>：10000</w:t>
      </w:r>
      <w:r>
        <w:rPr>
          <w:rFonts w:hint="eastAsia" w:ascii="仿宋_GB2312" w:hAnsi="仿宋" w:eastAsia="仿宋_GB2312" w:cs="Times New Roman"/>
          <w:color w:val="auto"/>
          <w:sz w:val="32"/>
          <w:szCs w:val="32"/>
        </w:rPr>
        <w:t>万元</w:t>
      </w:r>
    </w:p>
    <w:p>
      <w:pPr>
        <w:pStyle w:val="2"/>
        <w:rPr>
          <w:color w:val="0000FF"/>
        </w:rPr>
      </w:pPr>
    </w:p>
    <w:p>
      <w:pPr>
        <w:pStyle w:val="2"/>
        <w:ind w:left="0" w:leftChars="0" w:firstLine="0" w:firstLineChars="0"/>
      </w:pPr>
    </w:p>
    <w:tbl>
      <w:tblPr>
        <w:tblStyle w:val="7"/>
        <w:tblW w:w="6706" w:type="pct"/>
        <w:tblInd w:w="-15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8"/>
        <w:gridCol w:w="660"/>
        <w:gridCol w:w="1275"/>
        <w:gridCol w:w="1687"/>
        <w:gridCol w:w="1138"/>
        <w:gridCol w:w="1137"/>
        <w:gridCol w:w="2088"/>
        <w:gridCol w:w="3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8"/>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i w:val="0"/>
                <w:iCs w:val="0"/>
                <w:color w:val="0000FF"/>
                <w:sz w:val="18"/>
                <w:szCs w:val="18"/>
                <w:u w:val="none"/>
              </w:rPr>
            </w:pPr>
            <w:r>
              <w:rPr>
                <w:rFonts w:hint="eastAsia" w:ascii="黑体" w:hAnsi="宋体" w:eastAsia="黑体" w:cs="黑体"/>
                <w:i w:val="0"/>
                <w:iCs w:val="0"/>
                <w:color w:val="auto"/>
                <w:kern w:val="0"/>
                <w:sz w:val="32"/>
                <w:szCs w:val="32"/>
                <w:u w:val="none"/>
                <w:lang w:val="en-US" w:eastAsia="zh-CN" w:bidi="ar"/>
              </w:rPr>
              <w:t>文明创建专项经费项目支出绩效目标申报表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97"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002"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文明创建专项经费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 w:hRule="atLeast"/>
        </w:trPr>
        <w:tc>
          <w:tcPr>
            <w:tcW w:w="997"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主管部门及代码</w:t>
            </w:r>
          </w:p>
        </w:tc>
        <w:tc>
          <w:tcPr>
            <w:tcW w:w="123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[033] 亳州市文明办</w:t>
            </w:r>
          </w:p>
        </w:tc>
        <w:tc>
          <w:tcPr>
            <w:tcW w:w="140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实施单位</w:t>
            </w:r>
          </w:p>
        </w:tc>
        <w:tc>
          <w:tcPr>
            <w:tcW w:w="13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谯城区、亳州高新区、市直相关单位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97"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123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延续项目</w:t>
            </w:r>
          </w:p>
        </w:tc>
        <w:tc>
          <w:tcPr>
            <w:tcW w:w="1409"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项目期</w:t>
            </w:r>
          </w:p>
        </w:tc>
        <w:tc>
          <w:tcPr>
            <w:tcW w:w="13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97"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7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中期资金总额：</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50000</w:t>
            </w:r>
          </w:p>
        </w:tc>
        <w:tc>
          <w:tcPr>
            <w:tcW w:w="140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sz w:val="21"/>
                <w:szCs w:val="22"/>
              </w:rPr>
            </w:pPr>
            <w:r>
              <w:rPr>
                <w:rFonts w:hint="eastAsia" w:ascii="宋体" w:hAnsi="宋体" w:eastAsia="宋体" w:cs="宋体"/>
                <w:i w:val="0"/>
                <w:iCs w:val="0"/>
                <w:color w:val="000000"/>
                <w:kern w:val="0"/>
                <w:sz w:val="18"/>
                <w:szCs w:val="18"/>
                <w:u w:val="none"/>
                <w:lang w:val="en-US" w:eastAsia="zh-CN" w:bidi="ar"/>
              </w:rPr>
              <w:t>年度资金总额：</w:t>
            </w:r>
          </w:p>
        </w:tc>
        <w:tc>
          <w:tcPr>
            <w:tcW w:w="13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97"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7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其中：财政拨款</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50000</w:t>
            </w:r>
          </w:p>
        </w:tc>
        <w:tc>
          <w:tcPr>
            <w:tcW w:w="140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sz w:val="21"/>
                <w:szCs w:val="22"/>
              </w:rPr>
            </w:pPr>
            <w:r>
              <w:rPr>
                <w:rFonts w:hint="eastAsia" w:ascii="宋体" w:hAnsi="宋体" w:eastAsia="宋体" w:cs="宋体"/>
                <w:i w:val="0"/>
                <w:iCs w:val="0"/>
                <w:color w:val="000000"/>
                <w:kern w:val="0"/>
                <w:sz w:val="18"/>
                <w:szCs w:val="18"/>
                <w:u w:val="none"/>
                <w:lang w:val="en-US" w:eastAsia="zh-CN" w:bidi="ar"/>
              </w:rPr>
              <w:t xml:space="preserve">  其中：财政拨款</w:t>
            </w:r>
          </w:p>
        </w:tc>
        <w:tc>
          <w:tcPr>
            <w:tcW w:w="13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997"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7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FF"/>
                <w:sz w:val="18"/>
                <w:szCs w:val="18"/>
                <w:u w:val="none"/>
              </w:rPr>
            </w:pPr>
          </w:p>
        </w:tc>
        <w:tc>
          <w:tcPr>
            <w:tcW w:w="140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sz w:val="21"/>
                <w:szCs w:val="22"/>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57"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5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2080"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中期目标（2023年-2025年）</w:t>
            </w:r>
          </w:p>
        </w:tc>
        <w:tc>
          <w:tcPr>
            <w:tcW w:w="2767"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1"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FF"/>
                <w:sz w:val="18"/>
                <w:szCs w:val="18"/>
                <w:u w:val="none"/>
              </w:rPr>
            </w:pPr>
          </w:p>
        </w:tc>
        <w:tc>
          <w:tcPr>
            <w:tcW w:w="208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围绕全国文明城市创建工作目标任务，逐步推</w:t>
            </w:r>
            <w:bookmarkStart w:id="0" w:name="_GoBack"/>
            <w:bookmarkEnd w:id="0"/>
            <w:r>
              <w:rPr>
                <w:rFonts w:hint="eastAsia" w:ascii="宋体" w:hAnsi="宋体" w:eastAsia="宋体" w:cs="宋体"/>
                <w:i w:val="0"/>
                <w:iCs w:val="0"/>
                <w:color w:val="000000"/>
                <w:kern w:val="0"/>
                <w:sz w:val="18"/>
                <w:szCs w:val="18"/>
                <w:u w:val="none"/>
                <w:lang w:val="en-US" w:eastAsia="zh-CN" w:bidi="ar"/>
              </w:rPr>
              <w:t>动文明城市创建对标达标，力争在2023年成功创建全国文明城市，2024-2026年，推动全国文明城市创建常态化。</w:t>
            </w:r>
          </w:p>
        </w:tc>
        <w:tc>
          <w:tcPr>
            <w:tcW w:w="276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由谯城区、亳州高新区、亳芜现代产业园区和市直相关单位，根据所承担的创建全国文明城市工作任务，谋划实施具体文明创建项目，推动网上申报、实地考察和问卷调查工作少失分、得高分，切实改善提升城市形象，提高市民群众对创建全国文明城市工作的支持率和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1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标</w:t>
            </w:r>
          </w:p>
        </w:tc>
        <w:tc>
          <w:tcPr>
            <w:tcW w:w="2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7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4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二级指标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3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55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改造城区背街小巷</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＞800条</w:t>
            </w:r>
          </w:p>
        </w:tc>
        <w:tc>
          <w:tcPr>
            <w:tcW w:w="4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数量指标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改造城区背街小巷</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243条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557"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FF"/>
                <w:sz w:val="18"/>
                <w:szCs w:val="18"/>
                <w:u w:val="none"/>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整治提升居民小区</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＞400个</w:t>
            </w:r>
          </w:p>
        </w:tc>
        <w:tc>
          <w:tcPr>
            <w:tcW w:w="4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整治提升居民小区</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120个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557"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FF"/>
                <w:sz w:val="18"/>
                <w:szCs w:val="18"/>
                <w:u w:val="none"/>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新建或改造公共厕所</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100座</w:t>
            </w:r>
          </w:p>
        </w:tc>
        <w:tc>
          <w:tcPr>
            <w:tcW w:w="4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新建或改造公共厕所</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60座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全国文明城市年度测评实地考察项目得分率</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质量指标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全国文明城市年度测评实地考察项目得分率</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55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经费支出及时性</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每年政府常务会研究后15日内</w:t>
            </w:r>
          </w:p>
        </w:tc>
        <w:tc>
          <w:tcPr>
            <w:tcW w:w="4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时效指标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经费支出及时性</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政府常务会研究后15日内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557"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FF"/>
                <w:sz w:val="18"/>
                <w:szCs w:val="18"/>
                <w:u w:val="none"/>
              </w:rPr>
            </w:pP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项目完成时限</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每年年底</w:t>
            </w:r>
          </w:p>
        </w:tc>
        <w:tc>
          <w:tcPr>
            <w:tcW w:w="4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项目完成时限</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项目总资金</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≤50000</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成本指标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项目总资金</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7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创建活动的群众参与率</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社会效益指标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创建活动的群众参与率</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7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 xml:space="preserve"> 道路清扫覆盖率</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生态效益指标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 xml:space="preserve"> 道路清扫覆盖率</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7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 xml:space="preserve"> 全国文明城市提名城市排名</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前20名</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可持续影响指标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 xml:space="preserve">  全国文明城市提名城市排名</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前30名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5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FF"/>
                <w:sz w:val="18"/>
                <w:szCs w:val="18"/>
                <w:u w:val="none"/>
              </w:rPr>
            </w:pPr>
          </w:p>
        </w:tc>
        <w:tc>
          <w:tcPr>
            <w:tcW w:w="28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7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 xml:space="preserve"> 群众满意度</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22"/>
                <w:szCs w:val="22"/>
                <w:u w:val="none"/>
                <w:lang w:val="en-US" w:eastAsia="zh-CN" w:bidi="ar"/>
              </w:rPr>
              <w:t>≧95%</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sz w:val="21"/>
                <w:szCs w:val="22"/>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91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18"/>
                <w:szCs w:val="18"/>
                <w:u w:val="none"/>
                <w:lang w:val="en-US" w:eastAsia="zh-CN" w:bidi="ar"/>
              </w:rPr>
              <w:t xml:space="preserve"> 群众满意度</w:t>
            </w:r>
          </w:p>
        </w:tc>
        <w:tc>
          <w:tcPr>
            <w:tcW w:w="3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00"/>
                <w:kern w:val="0"/>
                <w:sz w:val="22"/>
                <w:szCs w:val="22"/>
                <w:u w:val="none"/>
                <w:lang w:val="en-US" w:eastAsia="zh-CN" w:bidi="ar"/>
              </w:rPr>
              <w:t>≧95%</w:t>
            </w:r>
          </w:p>
        </w:tc>
      </w:tr>
    </w:tbl>
    <w:p>
      <w:pPr>
        <w:adjustRightInd w:val="0"/>
        <w:snapToGrid w:val="0"/>
        <w:spacing w:line="600" w:lineRule="exact"/>
        <w:ind w:firstLine="643" w:firstLineChars="200"/>
        <w:rPr>
          <w:rFonts w:ascii="Times New Roman" w:hAnsi="Times New Roman" w:eastAsia="仿宋_GB2312" w:cs="Times New Roman"/>
          <w:b/>
          <w:sz w:val="32"/>
          <w:szCs w:val="32"/>
        </w:rPr>
      </w:pPr>
    </w:p>
    <w:p>
      <w:pPr>
        <w:adjustRightInd w:val="0"/>
        <w:snapToGrid w:val="0"/>
        <w:spacing w:line="600" w:lineRule="exact"/>
        <w:ind w:firstLine="643" w:firstLineChars="200"/>
        <w:jc w:val="center"/>
        <w:rPr>
          <w:rFonts w:ascii="Times New Roman" w:hAnsi="Times New Roman" w:cs="Times New Roman"/>
          <w:b/>
          <w:bCs/>
          <w:sz w:val="32"/>
          <w:szCs w:val="32"/>
        </w:rPr>
      </w:pPr>
    </w:p>
    <w:p>
      <w:pPr>
        <w:adjustRightInd w:val="0"/>
        <w:snapToGrid w:val="0"/>
        <w:spacing w:line="600" w:lineRule="exact"/>
        <w:rPr>
          <w:rFonts w:ascii="Times New Roman" w:hAnsi="Times New Roman" w:eastAsia="仿宋_GB2312" w:cs="Times New Roman"/>
          <w:b/>
          <w:sz w:val="32"/>
          <w:szCs w:val="32"/>
        </w:rPr>
      </w:pPr>
    </w:p>
    <w:p>
      <w:pPr>
        <w:adjustRightInd w:val="0"/>
        <w:snapToGrid w:val="0"/>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（二）机关运行经费。</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亳州市</w:t>
      </w:r>
      <w:r>
        <w:rPr>
          <w:rFonts w:hint="eastAsia" w:ascii="Times New Roman" w:hAnsi="Times New Roman" w:eastAsia="仿宋_GB2312" w:cs="Times New Roman"/>
          <w:kern w:val="0"/>
          <w:sz w:val="32"/>
          <w:szCs w:val="32"/>
          <w:lang w:val="en-US" w:eastAsia="zh-CN"/>
        </w:rPr>
        <w:t>文明办部门</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年机关运行经费财政拨款预算</w:t>
      </w:r>
      <w:r>
        <w:rPr>
          <w:rFonts w:hint="eastAsia" w:ascii="Times New Roman" w:hAnsi="Times New Roman" w:eastAsia="仿宋_GB2312" w:cs="Times New Roman"/>
          <w:sz w:val="32"/>
          <w:szCs w:val="32"/>
          <w:lang w:val="en-US" w:eastAsia="zh-CN"/>
        </w:rPr>
        <w:t>59.45</w:t>
      </w:r>
      <w:r>
        <w:rPr>
          <w:rFonts w:ascii="Times New Roman" w:hAnsi="Times New Roman" w:eastAsia="仿宋_GB2312" w:cs="Times New Roman"/>
          <w:sz w:val="32"/>
          <w:szCs w:val="32"/>
        </w:rPr>
        <w:t>万元，比202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lang w:val="en-US" w:eastAsia="zh-CN"/>
        </w:rPr>
        <w:t>8.4</w:t>
      </w:r>
      <w:r>
        <w:rPr>
          <w:rFonts w:ascii="Times New Roman" w:hAnsi="Times New Roman" w:eastAsia="仿宋_GB2312" w:cs="Times New Roman"/>
          <w:sz w:val="32"/>
          <w:szCs w:val="32"/>
        </w:rPr>
        <w:t>万元，下降</w:t>
      </w:r>
      <w:r>
        <w:rPr>
          <w:rFonts w:hint="eastAsia" w:ascii="Times New Roman" w:hAnsi="Times New Roman" w:eastAsia="仿宋_GB2312" w:cs="Times New Roman"/>
          <w:sz w:val="32"/>
          <w:szCs w:val="32"/>
          <w:lang w:val="en-US" w:eastAsia="zh-CN"/>
        </w:rPr>
        <w:t>12.38</w:t>
      </w:r>
      <w:r>
        <w:rPr>
          <w:rFonts w:ascii="Times New Roman" w:hAnsi="Times New Roman" w:eastAsia="仿宋_GB2312" w:cs="Times New Roman"/>
          <w:sz w:val="32"/>
          <w:szCs w:val="32"/>
        </w:rPr>
        <w:t>%，下降主要原因是</w:t>
      </w:r>
      <w:r>
        <w:rPr>
          <w:rFonts w:hint="eastAsia" w:ascii="Times New Roman" w:hAnsi="Times New Roman" w:eastAsia="仿宋_GB2312" w:cs="Times New Roman"/>
          <w:sz w:val="32"/>
          <w:szCs w:val="32"/>
          <w:lang w:val="en-US" w:eastAsia="zh-CN"/>
        </w:rPr>
        <w:t>办公费等费用的缩减</w:t>
      </w:r>
      <w:r>
        <w:rPr>
          <w:rFonts w:ascii="Times New Roman" w:hAnsi="Times New Roman" w:eastAsia="仿宋_GB2312" w:cs="Times New Roman"/>
          <w:sz w:val="32"/>
          <w:szCs w:val="32"/>
        </w:rPr>
        <w:t>。</w:t>
      </w:r>
    </w:p>
    <w:p>
      <w:pPr>
        <w:adjustRightInd w:val="0"/>
        <w:snapToGrid w:val="0"/>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（三）政府采购情况。</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亳州市</w:t>
      </w:r>
      <w:r>
        <w:rPr>
          <w:rFonts w:hint="eastAsia" w:ascii="Times New Roman" w:hAnsi="Times New Roman" w:eastAsia="仿宋_GB2312" w:cs="Times New Roman"/>
          <w:kern w:val="0"/>
          <w:sz w:val="32"/>
          <w:szCs w:val="32"/>
          <w:lang w:val="en-US" w:eastAsia="zh-CN"/>
        </w:rPr>
        <w:t>文明办本级</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年政府采购预算</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adjustRightInd w:val="0"/>
        <w:snapToGrid w:val="0"/>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（四）国有资产占有使用情况。</w:t>
      </w:r>
    </w:p>
    <w:p>
      <w:pPr>
        <w:adjustRightInd w:val="0"/>
        <w:snapToGrid w:val="0"/>
        <w:spacing w:line="600" w:lineRule="exact"/>
        <w:ind w:firstLine="640" w:firstLineChars="200"/>
        <w:rPr>
          <w:rFonts w:ascii="仿宋_GB2312" w:hAnsi="楷体" w:eastAsia="仿宋_GB2312"/>
          <w:color w:val="3366FF"/>
          <w:sz w:val="32"/>
          <w:szCs w:val="32"/>
        </w:rPr>
      </w:pPr>
      <w:r>
        <w:rPr>
          <w:rFonts w:hint="eastAsia" w:ascii="仿宋_GB2312" w:hAnsi="仿宋" w:eastAsia="仿宋_GB2312"/>
          <w:sz w:val="32"/>
          <w:szCs w:val="32"/>
        </w:rPr>
        <w:t>截至202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年12月31日，</w:t>
      </w:r>
      <w:r>
        <w:rPr>
          <w:rFonts w:hint="eastAsia" w:ascii="仿宋_GB2312" w:hAnsi="仿宋" w:eastAsia="仿宋_GB2312" w:cs="宋体"/>
          <w:kern w:val="0"/>
          <w:sz w:val="32"/>
          <w:szCs w:val="32"/>
        </w:rPr>
        <w:t>亳州市</w:t>
      </w:r>
      <w:r>
        <w:rPr>
          <w:rFonts w:hint="eastAsia" w:ascii="仿宋_GB2312" w:hAnsi="仿宋" w:eastAsia="仿宋_GB2312" w:cs="宋体"/>
          <w:kern w:val="0"/>
          <w:sz w:val="32"/>
          <w:szCs w:val="32"/>
          <w:lang w:val="en-US" w:eastAsia="zh-CN"/>
        </w:rPr>
        <w:t>文明办部门</w:t>
      </w:r>
      <w:r>
        <w:rPr>
          <w:rFonts w:hint="eastAsia" w:ascii="仿宋_GB2312" w:hAnsi="楷体" w:eastAsia="仿宋_GB2312"/>
          <w:sz w:val="32"/>
          <w:szCs w:val="32"/>
        </w:rPr>
        <w:t>共有车辆</w:t>
      </w:r>
      <w:r>
        <w:rPr>
          <w:rFonts w:hint="eastAsia" w:ascii="仿宋_GB2312" w:hAnsi="楷体" w:eastAsia="仿宋_GB2312"/>
          <w:sz w:val="32"/>
          <w:szCs w:val="32"/>
          <w:lang w:val="en-US" w:eastAsia="zh-CN"/>
        </w:rPr>
        <w:t>0</w:t>
      </w:r>
      <w:r>
        <w:rPr>
          <w:rFonts w:hint="eastAsia" w:ascii="仿宋_GB2312" w:hAnsi="楷体" w:eastAsia="仿宋_GB2312"/>
          <w:sz w:val="32"/>
          <w:szCs w:val="32"/>
        </w:rPr>
        <w:t>辆。单位价值50万元以上的通用设备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台（套），单位价值100万元以上的专用设备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仿宋_GB2312" w:hAnsi="楷体" w:eastAsia="仿宋_GB2312"/>
          <w:sz w:val="32"/>
          <w:szCs w:val="32"/>
        </w:rPr>
        <w:t>202</w:t>
      </w:r>
      <w:r>
        <w:rPr>
          <w:rFonts w:hint="eastAsia" w:ascii="仿宋_GB2312" w:hAnsi="楷体" w:eastAsia="仿宋_GB2312"/>
          <w:sz w:val="32"/>
          <w:szCs w:val="32"/>
          <w:lang w:val="en-US" w:eastAsia="zh-CN"/>
        </w:rPr>
        <w:t>3</w:t>
      </w:r>
      <w:r>
        <w:rPr>
          <w:rFonts w:hint="eastAsia" w:ascii="仿宋_GB2312" w:hAnsi="楷体" w:eastAsia="仿宋_GB2312"/>
          <w:sz w:val="32"/>
          <w:szCs w:val="32"/>
        </w:rPr>
        <w:t>年</w:t>
      </w:r>
      <w:r>
        <w:rPr>
          <w:rFonts w:hint="eastAsia" w:ascii="仿宋_GB2312" w:hAnsi="仿宋" w:eastAsia="仿宋_GB2312" w:cs="宋体"/>
          <w:kern w:val="0"/>
          <w:sz w:val="32"/>
          <w:szCs w:val="32"/>
        </w:rPr>
        <w:t>市</w:t>
      </w:r>
      <w:r>
        <w:rPr>
          <w:rFonts w:hint="eastAsia" w:ascii="仿宋_GB2312" w:hAnsi="仿宋" w:eastAsia="仿宋_GB2312" w:cs="宋体"/>
          <w:kern w:val="0"/>
          <w:sz w:val="32"/>
          <w:szCs w:val="32"/>
          <w:lang w:val="en-US" w:eastAsia="zh-CN"/>
        </w:rPr>
        <w:t>文明办部门</w:t>
      </w:r>
      <w:r>
        <w:rPr>
          <w:rFonts w:hint="eastAsia" w:ascii="仿宋_GB2312" w:hAnsi="楷体" w:eastAsia="仿宋_GB2312"/>
          <w:sz w:val="32"/>
          <w:szCs w:val="32"/>
        </w:rPr>
        <w:t>预算安排购置公务用车</w:t>
      </w:r>
      <w:r>
        <w:rPr>
          <w:rFonts w:hint="eastAsia" w:ascii="仿宋_GB2312" w:hAnsi="楷体" w:eastAsia="仿宋_GB2312"/>
          <w:sz w:val="32"/>
          <w:szCs w:val="32"/>
          <w:lang w:val="en-US" w:eastAsia="zh-CN"/>
        </w:rPr>
        <w:t>0</w:t>
      </w:r>
      <w:r>
        <w:rPr>
          <w:rFonts w:hint="eastAsia" w:ascii="仿宋_GB2312" w:hAnsi="楷体" w:eastAsia="仿宋_GB2312"/>
          <w:sz w:val="32"/>
          <w:szCs w:val="32"/>
        </w:rPr>
        <w:t>辆，购置费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万元；安排购置单位价值100万元以上专用设备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（五）绩效目标设置情况。</w:t>
      </w:r>
    </w:p>
    <w:p>
      <w:pPr>
        <w:adjustRightInd w:val="0"/>
        <w:snapToGrid w:val="0"/>
        <w:spacing w:line="600" w:lineRule="exact"/>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202</w:t>
      </w:r>
      <w:r>
        <w:rPr>
          <w:rFonts w:hint="eastAsia" w:ascii="仿宋_GB2312" w:hAnsi="楷体" w:eastAsia="仿宋_GB2312"/>
          <w:sz w:val="32"/>
          <w:szCs w:val="32"/>
          <w:lang w:val="en-US" w:eastAsia="zh-CN"/>
        </w:rPr>
        <w:t>3</w:t>
      </w:r>
      <w:r>
        <w:rPr>
          <w:rFonts w:hint="eastAsia" w:ascii="仿宋_GB2312" w:hAnsi="楷体" w:eastAsia="仿宋_GB2312"/>
          <w:sz w:val="32"/>
          <w:szCs w:val="32"/>
        </w:rPr>
        <w:t>年，亳州市</w:t>
      </w:r>
      <w:r>
        <w:rPr>
          <w:rFonts w:hint="eastAsia" w:ascii="仿宋_GB2312" w:hAnsi="楷体" w:eastAsia="仿宋_GB2312"/>
          <w:sz w:val="32"/>
          <w:szCs w:val="32"/>
          <w:lang w:val="en-US" w:eastAsia="zh-CN"/>
        </w:rPr>
        <w:t>文明办部门14</w:t>
      </w:r>
      <w:r>
        <w:rPr>
          <w:rFonts w:hint="eastAsia" w:ascii="仿宋_GB2312" w:hAnsi="楷体" w:eastAsia="仿宋_GB2312"/>
          <w:sz w:val="32"/>
          <w:szCs w:val="32"/>
        </w:rPr>
        <w:t>个项目实行了绩效目标管理，覆盖所有项目。涉及一般公共预算财政拨款</w:t>
      </w:r>
      <w:r>
        <w:rPr>
          <w:rFonts w:hint="eastAsia" w:ascii="仿宋_GB2312" w:hAnsi="楷体" w:eastAsia="仿宋_GB2312"/>
          <w:sz w:val="32"/>
          <w:szCs w:val="32"/>
          <w:lang w:val="en-US" w:eastAsia="zh-CN"/>
        </w:rPr>
        <w:t>286.39</w:t>
      </w:r>
      <w:r>
        <w:rPr>
          <w:rFonts w:hint="eastAsia" w:ascii="仿宋_GB2312" w:hAnsi="楷体" w:eastAsia="仿宋_GB2312"/>
          <w:sz w:val="32"/>
          <w:szCs w:val="32"/>
        </w:rPr>
        <w:t>万元、政府性基金预算财政拨款</w:t>
      </w:r>
      <w:r>
        <w:rPr>
          <w:rFonts w:hint="eastAsia" w:ascii="仿宋_GB2312" w:hAnsi="楷体" w:eastAsia="仿宋_GB2312"/>
          <w:sz w:val="32"/>
          <w:szCs w:val="32"/>
          <w:lang w:val="en-US" w:eastAsia="zh-CN"/>
        </w:rPr>
        <w:t>10000</w:t>
      </w:r>
      <w:r>
        <w:rPr>
          <w:rFonts w:hint="eastAsia" w:ascii="仿宋_GB2312" w:hAnsi="楷体" w:eastAsia="仿宋_GB2312"/>
          <w:sz w:val="32"/>
          <w:szCs w:val="32"/>
        </w:rPr>
        <w:t>万元</w:t>
      </w:r>
      <w:r>
        <w:rPr>
          <w:rFonts w:hint="eastAsia" w:ascii="仿宋_GB2312" w:hAnsi="楷体" w:eastAsia="仿宋_GB2312"/>
          <w:sz w:val="32"/>
          <w:szCs w:val="32"/>
          <w:lang w:eastAsia="zh-CN"/>
        </w:rPr>
        <w:t>。</w:t>
      </w:r>
    </w:p>
    <w:p>
      <w:pPr>
        <w:adjustRightInd w:val="0"/>
        <w:snapToGrid w:val="0"/>
        <w:spacing w:before="240" w:line="600" w:lineRule="exact"/>
        <w:ind w:firstLine="640" w:firstLineChars="200"/>
        <w:rPr>
          <w:rFonts w:ascii="Times New Roman" w:hAnsi="Times New Roman" w:eastAsia="仿宋" w:cs="Times New Roman"/>
          <w:sz w:val="32"/>
          <w:szCs w:val="32"/>
        </w:rPr>
      </w:pPr>
    </w:p>
    <w:p>
      <w:pPr>
        <w:pStyle w:val="2"/>
      </w:pPr>
    </w:p>
    <w:p/>
    <w:p>
      <w:pPr>
        <w:pStyle w:val="2"/>
      </w:pPr>
    </w:p>
    <w:p>
      <w:pPr>
        <w:adjustRightInd w:val="0"/>
        <w:snapToGrid w:val="0"/>
        <w:spacing w:line="60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第四部分 名词解释</w:t>
      </w:r>
    </w:p>
    <w:p>
      <w:pPr>
        <w:adjustRightInd w:val="0"/>
        <w:snapToGrid w:val="0"/>
        <w:spacing w:line="600" w:lineRule="exact"/>
        <w:jc w:val="both"/>
        <w:rPr>
          <w:rFonts w:ascii="Times New Roman" w:hAnsi="Times New Roman" w:eastAsia="黑体" w:cs="Times New Roman"/>
          <w:sz w:val="32"/>
          <w:szCs w:val="32"/>
        </w:rPr>
      </w:pPr>
    </w:p>
    <w:p>
      <w:pPr>
        <w:adjustRightInd w:val="0"/>
        <w:snapToGrid w:val="0"/>
        <w:spacing w:line="600" w:lineRule="exact"/>
        <w:ind w:firstLine="640" w:firstLineChars="200"/>
        <w:rPr>
          <w:rFonts w:hint="eastAsia"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指市财政当年拨付的资金，主要包括一般公共预算拨款收入、政府性基金预算拨款收入、国有资本经营预算拨款收入。</w:t>
      </w:r>
    </w:p>
    <w:p>
      <w:pPr>
        <w:pStyle w:val="6"/>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二、财政专户管理非税收入：</w:t>
      </w:r>
      <w:r>
        <w:rPr>
          <w:rFonts w:hint="eastAsia" w:ascii="仿宋_GB2312" w:hAnsi="仿宋" w:eastAsia="仿宋_GB2312" w:cs="Times New Roman"/>
          <w:kern w:val="2"/>
          <w:sz w:val="32"/>
          <w:szCs w:val="32"/>
        </w:rPr>
        <w:t>指按照非税收入管理相关规定，纳入财政专户管理的教育收费等。</w:t>
      </w:r>
    </w:p>
    <w:p>
      <w:pPr>
        <w:pStyle w:val="6"/>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rPr>
      </w:pPr>
      <w:r>
        <w:rPr>
          <w:rFonts w:hint="eastAsia" w:ascii="黑体" w:hAnsi="黑体" w:eastAsia="黑体"/>
          <w:sz w:val="32"/>
          <w:szCs w:val="32"/>
        </w:rPr>
        <w:t>三、其他收入：</w:t>
      </w:r>
      <w:r>
        <w:rPr>
          <w:rFonts w:hint="eastAsia" w:ascii="仿宋_GB2312" w:hAnsi="仿宋" w:eastAsia="仿宋_GB2312" w:cs="Times New Roman"/>
          <w:kern w:val="2"/>
          <w:sz w:val="32"/>
          <w:szCs w:val="32"/>
        </w:rPr>
        <w:t>指除了财政拨款收入、财政专户管理非税收入等以外的收入。</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27" w:firstLineChars="196"/>
        <w:textAlignment w:val="auto"/>
        <w:rPr>
          <w:rFonts w:hint="eastAsia" w:ascii="仿宋_GB2312" w:hAnsi="仿宋" w:eastAsia="仿宋_GB2312" w:cs="Times New Roman"/>
          <w:kern w:val="2"/>
          <w:sz w:val="32"/>
          <w:szCs w:val="32"/>
        </w:rPr>
      </w:pPr>
      <w:r>
        <w:rPr>
          <w:rFonts w:hint="eastAsia" w:ascii="黑体" w:hAnsi="黑体" w:eastAsia="黑体"/>
          <w:sz w:val="32"/>
          <w:szCs w:val="32"/>
        </w:rPr>
        <w:t>四、上年结转：</w:t>
      </w:r>
      <w:r>
        <w:rPr>
          <w:rFonts w:hint="eastAsia" w:ascii="仿宋_GB2312" w:hAnsi="仿宋" w:eastAsia="仿宋_GB2312" w:cs="Times New Roman"/>
          <w:kern w:val="2"/>
          <w:sz w:val="32"/>
          <w:szCs w:val="32"/>
        </w:rPr>
        <w:t>指以前年度安排、结转到本年仍按原用途继续使用的资金。</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27" w:firstLineChars="196"/>
        <w:textAlignment w:val="auto"/>
        <w:rPr>
          <w:rFonts w:hint="eastAsia" w:ascii="仿宋_GB2312" w:hAnsi="仿宋" w:eastAsia="仿宋_GB2312" w:cs="Times New Roman"/>
          <w:kern w:val="2"/>
          <w:sz w:val="32"/>
          <w:szCs w:val="32"/>
        </w:rPr>
      </w:pPr>
      <w:r>
        <w:rPr>
          <w:rFonts w:hint="eastAsia" w:ascii="黑体" w:hAnsi="黑体" w:eastAsia="黑体"/>
          <w:sz w:val="32"/>
          <w:szCs w:val="32"/>
        </w:rPr>
        <w:t>五、结转下年：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6"/>
        <w:adjustRightInd w:val="0"/>
        <w:snapToGrid w:val="0"/>
        <w:spacing w:before="0" w:beforeAutospacing="0" w:after="0" w:afterAutospacing="0" w:line="600" w:lineRule="exact"/>
        <w:ind w:firstLine="627" w:firstLineChars="196"/>
        <w:rPr>
          <w:rFonts w:hint="eastAsia" w:ascii="仿宋_GB2312" w:hAnsi="黑体" w:eastAsia="仿宋_GB2312"/>
          <w:sz w:val="32"/>
          <w:szCs w:val="32"/>
        </w:rPr>
      </w:pPr>
      <w:r>
        <w:rPr>
          <w:rFonts w:hint="eastAsia" w:ascii="黑体" w:hAnsi="黑体" w:eastAsia="黑体"/>
          <w:sz w:val="32"/>
          <w:szCs w:val="32"/>
        </w:rPr>
        <w:t>六、基本支出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6"/>
        <w:spacing w:before="0" w:beforeAutospacing="0" w:after="0" w:afterAutospacing="0" w:line="600" w:lineRule="exact"/>
        <w:ind w:firstLine="627" w:firstLineChars="196"/>
        <w:jc w:val="both"/>
        <w:rPr>
          <w:rFonts w:hint="eastAsia" w:ascii="仿宋_GB2312" w:hAnsi="黑体" w:eastAsia="仿宋_GB2312"/>
          <w:sz w:val="32"/>
          <w:szCs w:val="32"/>
          <w:lang w:eastAsia="zh-CN"/>
        </w:rPr>
      </w:pPr>
      <w:r>
        <w:rPr>
          <w:rFonts w:hint="eastAsia" w:ascii="黑体" w:hAnsi="黑体" w:eastAsia="黑体"/>
          <w:sz w:val="32"/>
          <w:szCs w:val="32"/>
        </w:rPr>
        <w:t>七、项目支出</w:t>
      </w:r>
      <w:r>
        <w:rPr>
          <w:rFonts w:hint="eastAsia" w:ascii="仿宋_GB2312" w:hAnsi="黑体" w:eastAsia="仿宋_GB2312"/>
          <w:b/>
          <w:sz w:val="32"/>
          <w:szCs w:val="32"/>
        </w:rPr>
        <w:t>：</w:t>
      </w:r>
      <w:r>
        <w:rPr>
          <w:rFonts w:hint="eastAsia" w:ascii="仿宋_GB2312" w:hAnsi="黑体" w:eastAsia="仿宋_GB2312"/>
          <w:sz w:val="32"/>
          <w:szCs w:val="32"/>
        </w:rPr>
        <w:t>指在基本支出之外为完成特定行政任务和事业发展目标所发生的支出。</w:t>
      </w:r>
    </w:p>
    <w:p>
      <w:pPr>
        <w:pStyle w:val="6"/>
        <w:spacing w:before="0" w:beforeAutospacing="0" w:after="0" w:afterAutospacing="0" w:line="600" w:lineRule="exact"/>
        <w:ind w:firstLine="627" w:firstLineChars="196"/>
        <w:jc w:val="both"/>
        <w:rPr>
          <w:rFonts w:hint="eastAsia" w:ascii="仿宋_GB2312" w:hAnsi="黑体" w:eastAsia="仿宋_GB2312"/>
          <w:b/>
          <w:sz w:val="32"/>
          <w:szCs w:val="32"/>
        </w:rPr>
      </w:pPr>
      <w:r>
        <w:rPr>
          <w:rFonts w:hint="eastAsia" w:ascii="仿宋_GB2312" w:hAnsi="黑体" w:eastAsia="仿宋_GB2312"/>
          <w:sz w:val="32"/>
          <w:szCs w:val="32"/>
        </w:rPr>
        <w:t xml:space="preserve">   </w:t>
      </w:r>
      <w:r>
        <w:rPr>
          <w:rFonts w:hint="eastAsia" w:ascii="黑体" w:hAnsi="黑体" w:eastAsia="黑体"/>
          <w:sz w:val="32"/>
          <w:szCs w:val="32"/>
        </w:rPr>
        <w:t xml:space="preserve"> 八、“三公”经费：</w:t>
      </w:r>
      <w:r>
        <w:rPr>
          <w:rFonts w:hint="eastAsia" w:ascii="仿宋_GB2312" w:hAnsi="黑体" w:eastAsia="仿宋_GB2312"/>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sz w:val="32"/>
          <w:szCs w:val="32"/>
        </w:rPr>
        <w:t>九、</w:t>
      </w:r>
      <w:r>
        <w:rPr>
          <w:rFonts w:hint="eastAsia" w:ascii="黑体" w:hAnsi="黑体" w:eastAsia="黑体" w:cs="宋体"/>
          <w:kern w:val="0"/>
          <w:sz w:val="32"/>
          <w:szCs w:val="32"/>
          <w:lang w:val="en-US" w:eastAsia="zh-CN" w:bidi="ar-SA"/>
        </w:rPr>
        <w:t>文明单位</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sz w:val="32"/>
          <w:szCs w:val="32"/>
          <w:lang w:eastAsia="zh-CN"/>
        </w:rPr>
        <w:t>文明单位是在社会主义物质文明、政治文明、精神文明和生态文明建设中成绩突出，效益显著，群众认可并经主管部门考核、评选，领导机关批准、命名的先进单位，是一项综合性的荣誉。</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cs="宋体"/>
          <w:kern w:val="0"/>
          <w:sz w:val="32"/>
          <w:szCs w:val="32"/>
          <w:lang w:val="en-US" w:eastAsia="zh-CN" w:bidi="ar-SA"/>
        </w:rPr>
        <w:t>十、志愿服务</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sz w:val="32"/>
          <w:szCs w:val="32"/>
          <w:lang w:eastAsia="zh-CN"/>
        </w:rPr>
        <w:t>指在不求回报的情况下，为改善社会，促进社会进步而自愿付出个人的时间及精力所作出的服务工作。</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480" w:firstLineChars="150"/>
        <w:jc w:val="both"/>
        <w:textAlignment w:val="auto"/>
        <w:rPr>
          <w:rStyle w:val="10"/>
          <w:rFonts w:hint="eastAsia" w:ascii="黑体" w:eastAsia="黑体"/>
          <w:color w:val="000000"/>
          <w:sz w:val="36"/>
          <w:szCs w:val="36"/>
        </w:rPr>
      </w:pPr>
      <w:r>
        <w:rPr>
          <w:rFonts w:hint="eastAsia" w:ascii="黑体" w:hAnsi="黑体" w:eastAsia="黑体" w:cs="宋体"/>
          <w:kern w:val="0"/>
          <w:sz w:val="32"/>
          <w:szCs w:val="32"/>
          <w:lang w:val="en-US" w:eastAsia="zh-CN" w:bidi="ar-SA"/>
        </w:rPr>
        <w:t>十一、文明城市</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sz w:val="32"/>
          <w:szCs w:val="32"/>
          <w:lang w:eastAsia="zh-CN"/>
        </w:rPr>
        <w:t>在全面建设小康社会，推进社会主义现代化建设新的发展阶段，经济和社会各项事业全面进步，物质文明、政治文明与精神文明建设协调发展，精神文明建设取得显著成就，市民整体素质和城市文明程度较高的城市。</w:t>
      </w:r>
    </w:p>
    <w:p>
      <w:pPr>
        <w:pStyle w:val="6"/>
        <w:adjustRightInd w:val="0"/>
        <w:snapToGrid w:val="0"/>
        <w:spacing w:before="0" w:beforeAutospacing="0" w:after="0" w:afterAutospacing="0" w:line="360" w:lineRule="auto"/>
        <w:ind w:left="359" w:leftChars="171"/>
        <w:jc w:val="both"/>
        <w:rPr>
          <w:rFonts w:ascii="Times New Roman" w:hAnsi="Times New Roman" w:cs="Times New Roman"/>
        </w:rPr>
      </w:pPr>
    </w:p>
    <w:p>
      <w:pPr>
        <w:rPr>
          <w:rFonts w:ascii="Times New Roman" w:hAnsi="Times New Roman" w:cs="Times New Roman"/>
        </w:rPr>
      </w:pPr>
    </w:p>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5711"/>
      <w:docPartObj>
        <w:docPartGallery w:val="autotext"/>
      </w:docPartObj>
    </w:sdtPr>
    <w:sdtContent>
      <w:p>
        <w:pPr>
          <w:pStyle w:val="4"/>
          <w:jc w:val="right"/>
        </w:pPr>
        <w:r>
          <w:fldChar w:fldCharType="begin"/>
        </w:r>
        <w:r>
          <w:instrText xml:space="preserve"> PAGE   \* MERGEFORMAT </w:instrText>
        </w:r>
        <w:r>
          <w:fldChar w:fldCharType="separate"/>
        </w:r>
        <w:r>
          <w:rPr>
            <w:lang w:val="zh-CN"/>
          </w:rPr>
          <w:t>33</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C92D2"/>
    <w:multiLevelType w:val="singleLevel"/>
    <w:tmpl w:val="E17C92D2"/>
    <w:lvl w:ilvl="0" w:tentative="0">
      <w:start w:val="1"/>
      <w:numFmt w:val="chineseCounting"/>
      <w:suff w:val="nothing"/>
      <w:lvlText w:val="（%1）"/>
      <w:lvlJc w:val="left"/>
      <w:rPr>
        <w:rFonts w:hint="eastAsia"/>
      </w:rPr>
    </w:lvl>
  </w:abstractNum>
  <w:abstractNum w:abstractNumId="1">
    <w:nsid w:val="E343C64A"/>
    <w:multiLevelType w:val="singleLevel"/>
    <w:tmpl w:val="E343C64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ZTNlZWJiMDkxYmFiYTY1MDVjMzE1NmExOTVjMTgifQ=="/>
  </w:docVars>
  <w:rsids>
    <w:rsidRoot w:val="00172A27"/>
    <w:rsid w:val="000003C1"/>
    <w:rsid w:val="0000176A"/>
    <w:rsid w:val="000027CC"/>
    <w:rsid w:val="00015821"/>
    <w:rsid w:val="00016DCE"/>
    <w:rsid w:val="0002456C"/>
    <w:rsid w:val="00026E99"/>
    <w:rsid w:val="0005090D"/>
    <w:rsid w:val="00050AF9"/>
    <w:rsid w:val="000510A0"/>
    <w:rsid w:val="00052923"/>
    <w:rsid w:val="0005523F"/>
    <w:rsid w:val="000720A0"/>
    <w:rsid w:val="000807F9"/>
    <w:rsid w:val="000812F3"/>
    <w:rsid w:val="000859AC"/>
    <w:rsid w:val="00085B50"/>
    <w:rsid w:val="00086992"/>
    <w:rsid w:val="0009339B"/>
    <w:rsid w:val="000945B8"/>
    <w:rsid w:val="00095C1B"/>
    <w:rsid w:val="000B486F"/>
    <w:rsid w:val="000B701A"/>
    <w:rsid w:val="000C34F5"/>
    <w:rsid w:val="000D0F45"/>
    <w:rsid w:val="000E0593"/>
    <w:rsid w:val="000F001D"/>
    <w:rsid w:val="000F35AE"/>
    <w:rsid w:val="000F6876"/>
    <w:rsid w:val="00110671"/>
    <w:rsid w:val="0012431A"/>
    <w:rsid w:val="00130CD5"/>
    <w:rsid w:val="00143558"/>
    <w:rsid w:val="00145AB0"/>
    <w:rsid w:val="0014631F"/>
    <w:rsid w:val="00150DF1"/>
    <w:rsid w:val="00152846"/>
    <w:rsid w:val="00152BF2"/>
    <w:rsid w:val="00156E31"/>
    <w:rsid w:val="00161C3F"/>
    <w:rsid w:val="00165C02"/>
    <w:rsid w:val="00166692"/>
    <w:rsid w:val="00170725"/>
    <w:rsid w:val="001713F8"/>
    <w:rsid w:val="001771E6"/>
    <w:rsid w:val="001803E7"/>
    <w:rsid w:val="00194491"/>
    <w:rsid w:val="001949D0"/>
    <w:rsid w:val="001A180C"/>
    <w:rsid w:val="001A6389"/>
    <w:rsid w:val="001A70D0"/>
    <w:rsid w:val="001C3EA4"/>
    <w:rsid w:val="001C4E9A"/>
    <w:rsid w:val="001D4149"/>
    <w:rsid w:val="001E0263"/>
    <w:rsid w:val="001E4162"/>
    <w:rsid w:val="001E717A"/>
    <w:rsid w:val="001F54C8"/>
    <w:rsid w:val="001F739C"/>
    <w:rsid w:val="0020776B"/>
    <w:rsid w:val="00210D08"/>
    <w:rsid w:val="00226E7B"/>
    <w:rsid w:val="00231CF0"/>
    <w:rsid w:val="002351AD"/>
    <w:rsid w:val="002458E8"/>
    <w:rsid w:val="0024741B"/>
    <w:rsid w:val="0025289A"/>
    <w:rsid w:val="00263B7E"/>
    <w:rsid w:val="002711F0"/>
    <w:rsid w:val="00271BE7"/>
    <w:rsid w:val="002725C5"/>
    <w:rsid w:val="00277F2D"/>
    <w:rsid w:val="00280650"/>
    <w:rsid w:val="00285291"/>
    <w:rsid w:val="002911C3"/>
    <w:rsid w:val="002933D9"/>
    <w:rsid w:val="00294131"/>
    <w:rsid w:val="002A6B54"/>
    <w:rsid w:val="002B25DE"/>
    <w:rsid w:val="002C2BDF"/>
    <w:rsid w:val="002C781A"/>
    <w:rsid w:val="002D1DB9"/>
    <w:rsid w:val="002E0782"/>
    <w:rsid w:val="002E11DE"/>
    <w:rsid w:val="002E284A"/>
    <w:rsid w:val="002F54FF"/>
    <w:rsid w:val="002F6097"/>
    <w:rsid w:val="002F6AE2"/>
    <w:rsid w:val="003066B6"/>
    <w:rsid w:val="00314943"/>
    <w:rsid w:val="00314DEA"/>
    <w:rsid w:val="0032522B"/>
    <w:rsid w:val="00344389"/>
    <w:rsid w:val="00351103"/>
    <w:rsid w:val="00352640"/>
    <w:rsid w:val="00353EE7"/>
    <w:rsid w:val="003607B2"/>
    <w:rsid w:val="00361647"/>
    <w:rsid w:val="00366256"/>
    <w:rsid w:val="00370476"/>
    <w:rsid w:val="00380820"/>
    <w:rsid w:val="00383CD8"/>
    <w:rsid w:val="0038419D"/>
    <w:rsid w:val="00387043"/>
    <w:rsid w:val="003900A9"/>
    <w:rsid w:val="00394C50"/>
    <w:rsid w:val="003B060D"/>
    <w:rsid w:val="003B3C35"/>
    <w:rsid w:val="003C17BD"/>
    <w:rsid w:val="003C40FD"/>
    <w:rsid w:val="003C45C7"/>
    <w:rsid w:val="003D30B2"/>
    <w:rsid w:val="003E096B"/>
    <w:rsid w:val="003E237C"/>
    <w:rsid w:val="003E66A3"/>
    <w:rsid w:val="003E721C"/>
    <w:rsid w:val="003E7441"/>
    <w:rsid w:val="003E7E98"/>
    <w:rsid w:val="003F2BE9"/>
    <w:rsid w:val="003F5900"/>
    <w:rsid w:val="004048B7"/>
    <w:rsid w:val="00415416"/>
    <w:rsid w:val="00415ED5"/>
    <w:rsid w:val="0042415B"/>
    <w:rsid w:val="00425751"/>
    <w:rsid w:val="0042713F"/>
    <w:rsid w:val="00430C41"/>
    <w:rsid w:val="00431161"/>
    <w:rsid w:val="0044737F"/>
    <w:rsid w:val="00454492"/>
    <w:rsid w:val="00476FB2"/>
    <w:rsid w:val="00482476"/>
    <w:rsid w:val="004845A1"/>
    <w:rsid w:val="0048574C"/>
    <w:rsid w:val="004A6577"/>
    <w:rsid w:val="004A7283"/>
    <w:rsid w:val="004C11CB"/>
    <w:rsid w:val="004C3BD5"/>
    <w:rsid w:val="004C5730"/>
    <w:rsid w:val="004E5CFA"/>
    <w:rsid w:val="00500A91"/>
    <w:rsid w:val="00501172"/>
    <w:rsid w:val="00510B65"/>
    <w:rsid w:val="00514735"/>
    <w:rsid w:val="005166C2"/>
    <w:rsid w:val="00516B0F"/>
    <w:rsid w:val="00525FDD"/>
    <w:rsid w:val="00532161"/>
    <w:rsid w:val="0053715F"/>
    <w:rsid w:val="00542173"/>
    <w:rsid w:val="00544C35"/>
    <w:rsid w:val="005576E1"/>
    <w:rsid w:val="00557E03"/>
    <w:rsid w:val="00562B09"/>
    <w:rsid w:val="00562E89"/>
    <w:rsid w:val="00565987"/>
    <w:rsid w:val="00574EF2"/>
    <w:rsid w:val="00577B14"/>
    <w:rsid w:val="00581A7E"/>
    <w:rsid w:val="00582209"/>
    <w:rsid w:val="00584B72"/>
    <w:rsid w:val="00596AB0"/>
    <w:rsid w:val="005A1CDD"/>
    <w:rsid w:val="005A262C"/>
    <w:rsid w:val="005B0577"/>
    <w:rsid w:val="005B5372"/>
    <w:rsid w:val="005C2187"/>
    <w:rsid w:val="005D2121"/>
    <w:rsid w:val="005E1DBE"/>
    <w:rsid w:val="005E66C6"/>
    <w:rsid w:val="005F1DCD"/>
    <w:rsid w:val="00600DF2"/>
    <w:rsid w:val="00601B50"/>
    <w:rsid w:val="0060284C"/>
    <w:rsid w:val="00604020"/>
    <w:rsid w:val="00614051"/>
    <w:rsid w:val="0062288C"/>
    <w:rsid w:val="0062580F"/>
    <w:rsid w:val="00642177"/>
    <w:rsid w:val="00642C39"/>
    <w:rsid w:val="00647E00"/>
    <w:rsid w:val="00657804"/>
    <w:rsid w:val="00666BD8"/>
    <w:rsid w:val="00672AEA"/>
    <w:rsid w:val="0067761A"/>
    <w:rsid w:val="0069039D"/>
    <w:rsid w:val="00693859"/>
    <w:rsid w:val="00694264"/>
    <w:rsid w:val="006A032A"/>
    <w:rsid w:val="006B17A0"/>
    <w:rsid w:val="006B6125"/>
    <w:rsid w:val="006D39F7"/>
    <w:rsid w:val="006E2BB7"/>
    <w:rsid w:val="006E3F7A"/>
    <w:rsid w:val="006F28D7"/>
    <w:rsid w:val="00712B3E"/>
    <w:rsid w:val="007211F3"/>
    <w:rsid w:val="007221FD"/>
    <w:rsid w:val="00722B93"/>
    <w:rsid w:val="007318DE"/>
    <w:rsid w:val="0074251D"/>
    <w:rsid w:val="00752451"/>
    <w:rsid w:val="00752F7A"/>
    <w:rsid w:val="0075731C"/>
    <w:rsid w:val="0076294D"/>
    <w:rsid w:val="00772BCD"/>
    <w:rsid w:val="00796E8E"/>
    <w:rsid w:val="007A0175"/>
    <w:rsid w:val="007A0E2A"/>
    <w:rsid w:val="007A714A"/>
    <w:rsid w:val="007B0E13"/>
    <w:rsid w:val="007D2C1D"/>
    <w:rsid w:val="007D3209"/>
    <w:rsid w:val="007E28D7"/>
    <w:rsid w:val="007E2D78"/>
    <w:rsid w:val="007E36F8"/>
    <w:rsid w:val="007F1BDE"/>
    <w:rsid w:val="00812049"/>
    <w:rsid w:val="008206AC"/>
    <w:rsid w:val="00831988"/>
    <w:rsid w:val="0083254E"/>
    <w:rsid w:val="00842138"/>
    <w:rsid w:val="00860CC8"/>
    <w:rsid w:val="00863DEC"/>
    <w:rsid w:val="0087380C"/>
    <w:rsid w:val="00891055"/>
    <w:rsid w:val="00893638"/>
    <w:rsid w:val="008A3E15"/>
    <w:rsid w:val="008A4D1E"/>
    <w:rsid w:val="008B0535"/>
    <w:rsid w:val="008D00CE"/>
    <w:rsid w:val="008D0C69"/>
    <w:rsid w:val="008D3932"/>
    <w:rsid w:val="008D6F39"/>
    <w:rsid w:val="008E3D68"/>
    <w:rsid w:val="008E7426"/>
    <w:rsid w:val="008F1230"/>
    <w:rsid w:val="008F5697"/>
    <w:rsid w:val="00905D7A"/>
    <w:rsid w:val="00907EB1"/>
    <w:rsid w:val="009154FB"/>
    <w:rsid w:val="00915909"/>
    <w:rsid w:val="00915D08"/>
    <w:rsid w:val="00922AD1"/>
    <w:rsid w:val="00930672"/>
    <w:rsid w:val="00935904"/>
    <w:rsid w:val="00935BC1"/>
    <w:rsid w:val="00942F52"/>
    <w:rsid w:val="00943723"/>
    <w:rsid w:val="00960E56"/>
    <w:rsid w:val="00962167"/>
    <w:rsid w:val="009640FF"/>
    <w:rsid w:val="009730E4"/>
    <w:rsid w:val="00976479"/>
    <w:rsid w:val="0098716A"/>
    <w:rsid w:val="009874BC"/>
    <w:rsid w:val="0099011F"/>
    <w:rsid w:val="00990C8B"/>
    <w:rsid w:val="00990FA1"/>
    <w:rsid w:val="009A3572"/>
    <w:rsid w:val="009A5CC2"/>
    <w:rsid w:val="009C10D1"/>
    <w:rsid w:val="009C7F13"/>
    <w:rsid w:val="009E5A38"/>
    <w:rsid w:val="009F2E05"/>
    <w:rsid w:val="00A13C61"/>
    <w:rsid w:val="00A25CFC"/>
    <w:rsid w:val="00A26644"/>
    <w:rsid w:val="00A266F5"/>
    <w:rsid w:val="00A33786"/>
    <w:rsid w:val="00A34D62"/>
    <w:rsid w:val="00A44BD8"/>
    <w:rsid w:val="00A46E97"/>
    <w:rsid w:val="00A51BB2"/>
    <w:rsid w:val="00A566E8"/>
    <w:rsid w:val="00A608FC"/>
    <w:rsid w:val="00A62DE6"/>
    <w:rsid w:val="00A64517"/>
    <w:rsid w:val="00A64B80"/>
    <w:rsid w:val="00A656D0"/>
    <w:rsid w:val="00A66984"/>
    <w:rsid w:val="00A759CE"/>
    <w:rsid w:val="00A80366"/>
    <w:rsid w:val="00A90293"/>
    <w:rsid w:val="00AA019E"/>
    <w:rsid w:val="00AA63E5"/>
    <w:rsid w:val="00AC6A43"/>
    <w:rsid w:val="00AD02CD"/>
    <w:rsid w:val="00AD7F7C"/>
    <w:rsid w:val="00AE6B99"/>
    <w:rsid w:val="00B02555"/>
    <w:rsid w:val="00B106E8"/>
    <w:rsid w:val="00B1602E"/>
    <w:rsid w:val="00B214F8"/>
    <w:rsid w:val="00B24E1E"/>
    <w:rsid w:val="00B31578"/>
    <w:rsid w:val="00B37364"/>
    <w:rsid w:val="00B37A62"/>
    <w:rsid w:val="00B40A13"/>
    <w:rsid w:val="00B51464"/>
    <w:rsid w:val="00B60BEC"/>
    <w:rsid w:val="00B679AC"/>
    <w:rsid w:val="00B7597E"/>
    <w:rsid w:val="00B9441F"/>
    <w:rsid w:val="00B96C93"/>
    <w:rsid w:val="00BA005D"/>
    <w:rsid w:val="00BA0E91"/>
    <w:rsid w:val="00BB550B"/>
    <w:rsid w:val="00BE6210"/>
    <w:rsid w:val="00BF40E0"/>
    <w:rsid w:val="00C009FC"/>
    <w:rsid w:val="00C05FC0"/>
    <w:rsid w:val="00C07806"/>
    <w:rsid w:val="00C10BDA"/>
    <w:rsid w:val="00C23B57"/>
    <w:rsid w:val="00C25627"/>
    <w:rsid w:val="00C32C69"/>
    <w:rsid w:val="00C34B8B"/>
    <w:rsid w:val="00C415C6"/>
    <w:rsid w:val="00C56441"/>
    <w:rsid w:val="00C57B74"/>
    <w:rsid w:val="00C720B7"/>
    <w:rsid w:val="00C72343"/>
    <w:rsid w:val="00C77D0B"/>
    <w:rsid w:val="00C82039"/>
    <w:rsid w:val="00C83D02"/>
    <w:rsid w:val="00C87C34"/>
    <w:rsid w:val="00C907C3"/>
    <w:rsid w:val="00C925A2"/>
    <w:rsid w:val="00CB3A30"/>
    <w:rsid w:val="00CC691C"/>
    <w:rsid w:val="00CD124A"/>
    <w:rsid w:val="00CE053C"/>
    <w:rsid w:val="00CE5011"/>
    <w:rsid w:val="00CE506D"/>
    <w:rsid w:val="00CF2676"/>
    <w:rsid w:val="00CF68DB"/>
    <w:rsid w:val="00D00D14"/>
    <w:rsid w:val="00D125DB"/>
    <w:rsid w:val="00D23BD9"/>
    <w:rsid w:val="00D256A1"/>
    <w:rsid w:val="00D35E02"/>
    <w:rsid w:val="00D41522"/>
    <w:rsid w:val="00D541CF"/>
    <w:rsid w:val="00D6183E"/>
    <w:rsid w:val="00D62F2F"/>
    <w:rsid w:val="00D65BCD"/>
    <w:rsid w:val="00D675E1"/>
    <w:rsid w:val="00D75DE3"/>
    <w:rsid w:val="00D861FB"/>
    <w:rsid w:val="00D93A0A"/>
    <w:rsid w:val="00D97163"/>
    <w:rsid w:val="00DA02CF"/>
    <w:rsid w:val="00DA114A"/>
    <w:rsid w:val="00DA6329"/>
    <w:rsid w:val="00DA7155"/>
    <w:rsid w:val="00DD3619"/>
    <w:rsid w:val="00DD3DB1"/>
    <w:rsid w:val="00DE1CD2"/>
    <w:rsid w:val="00DE43E7"/>
    <w:rsid w:val="00DE4AFE"/>
    <w:rsid w:val="00DF08DE"/>
    <w:rsid w:val="00E14721"/>
    <w:rsid w:val="00E150A9"/>
    <w:rsid w:val="00E25ACC"/>
    <w:rsid w:val="00E31623"/>
    <w:rsid w:val="00E33FD5"/>
    <w:rsid w:val="00E34B24"/>
    <w:rsid w:val="00E35319"/>
    <w:rsid w:val="00E36BDC"/>
    <w:rsid w:val="00E6025A"/>
    <w:rsid w:val="00E60B42"/>
    <w:rsid w:val="00E616B4"/>
    <w:rsid w:val="00E658C5"/>
    <w:rsid w:val="00E717A2"/>
    <w:rsid w:val="00E955F8"/>
    <w:rsid w:val="00E9565D"/>
    <w:rsid w:val="00E96423"/>
    <w:rsid w:val="00EA0754"/>
    <w:rsid w:val="00EA43F9"/>
    <w:rsid w:val="00EB3D13"/>
    <w:rsid w:val="00EB6ECB"/>
    <w:rsid w:val="00EC18BD"/>
    <w:rsid w:val="00EE3CAA"/>
    <w:rsid w:val="00EE4EAA"/>
    <w:rsid w:val="00EE56A3"/>
    <w:rsid w:val="00EE7E1C"/>
    <w:rsid w:val="00EF601B"/>
    <w:rsid w:val="00EF74BD"/>
    <w:rsid w:val="00F1313F"/>
    <w:rsid w:val="00F177FD"/>
    <w:rsid w:val="00F20784"/>
    <w:rsid w:val="00F354AA"/>
    <w:rsid w:val="00F43207"/>
    <w:rsid w:val="00F447BE"/>
    <w:rsid w:val="00F45865"/>
    <w:rsid w:val="00F50CDF"/>
    <w:rsid w:val="00F57E2D"/>
    <w:rsid w:val="00F6260A"/>
    <w:rsid w:val="00F62848"/>
    <w:rsid w:val="00F65F2C"/>
    <w:rsid w:val="00F708D4"/>
    <w:rsid w:val="00F736DC"/>
    <w:rsid w:val="00F74D65"/>
    <w:rsid w:val="00F944E0"/>
    <w:rsid w:val="00FA26D6"/>
    <w:rsid w:val="00FB5E80"/>
    <w:rsid w:val="00FC0EE2"/>
    <w:rsid w:val="00FC1ED6"/>
    <w:rsid w:val="00FC4888"/>
    <w:rsid w:val="00FD3F0A"/>
    <w:rsid w:val="00FE398C"/>
    <w:rsid w:val="00FE475B"/>
    <w:rsid w:val="00FF6EF3"/>
    <w:rsid w:val="035364FB"/>
    <w:rsid w:val="062C75F8"/>
    <w:rsid w:val="09576E86"/>
    <w:rsid w:val="0EAA5739"/>
    <w:rsid w:val="10091B8E"/>
    <w:rsid w:val="12734BAB"/>
    <w:rsid w:val="18596330"/>
    <w:rsid w:val="1A3B37AF"/>
    <w:rsid w:val="1B283D33"/>
    <w:rsid w:val="1BBC26CD"/>
    <w:rsid w:val="1C5E05CE"/>
    <w:rsid w:val="230D3FF3"/>
    <w:rsid w:val="24765B0F"/>
    <w:rsid w:val="248E4175"/>
    <w:rsid w:val="250C47E8"/>
    <w:rsid w:val="25FF7195"/>
    <w:rsid w:val="2BAC28E0"/>
    <w:rsid w:val="2C11384C"/>
    <w:rsid w:val="30EA7FE4"/>
    <w:rsid w:val="336D574A"/>
    <w:rsid w:val="35467498"/>
    <w:rsid w:val="39654BCA"/>
    <w:rsid w:val="3B546F95"/>
    <w:rsid w:val="425B1450"/>
    <w:rsid w:val="44381606"/>
    <w:rsid w:val="45CC719F"/>
    <w:rsid w:val="46074A0F"/>
    <w:rsid w:val="4C5F2B86"/>
    <w:rsid w:val="4DAB4188"/>
    <w:rsid w:val="525526CA"/>
    <w:rsid w:val="53FB29A3"/>
    <w:rsid w:val="5AD42144"/>
    <w:rsid w:val="5BFA3A1D"/>
    <w:rsid w:val="63517988"/>
    <w:rsid w:val="666F5D00"/>
    <w:rsid w:val="6AD90811"/>
    <w:rsid w:val="6B2F3F61"/>
    <w:rsid w:val="6B633598"/>
    <w:rsid w:val="70047774"/>
    <w:rsid w:val="7044125A"/>
    <w:rsid w:val="71566079"/>
    <w:rsid w:val="73D96AEE"/>
    <w:rsid w:val="74AA0F3E"/>
    <w:rsid w:val="7BA40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semiHidden/>
    <w:unhideWhenUsed/>
    <w:qFormat/>
    <w:uiPriority w:val="99"/>
    <w:rPr>
      <w:color w:val="0000FF"/>
      <w:u w:val="single"/>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D99B-A5C8-45FB-937E-F43F30FA31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10310</Words>
  <Characters>12695</Characters>
  <Lines>90</Lines>
  <Paragraphs>25</Paragraphs>
  <TotalTime>64</TotalTime>
  <ScaleCrop>false</ScaleCrop>
  <LinksUpToDate>false</LinksUpToDate>
  <CharactersWithSpaces>13326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2021-02-01T00:18:00Z</dcterms:created>
  <dc:creator>刘海</dc:creator>
  <cp:lastModifiedBy>看海的井蛙</cp:lastModifiedBy>
  <cp:lastPrinted>2023-02-28T02:23:13Z</cp:lastPrinted>
  <dcterms:modified xsi:type="dcterms:W3CDTF">2023-02-28T03:26:42Z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5ADCD1F1C7894E29B2DA47B36F03397A</vt:lpwstr>
  </property>
</Properties>
</file>